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C06503" w14:textId="352E37E8" w:rsidR="00A313DE" w:rsidRPr="00A313DE" w:rsidRDefault="00A313DE" w:rsidP="00A313DE">
      <w:pPr>
        <w:autoSpaceDE w:val="0"/>
        <w:autoSpaceDN w:val="0"/>
        <w:adjustRightInd w:val="0"/>
        <w:spacing w:after="0" w:line="240" w:lineRule="auto"/>
        <w:ind w:left="10490" w:right="96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Приложение </w:t>
      </w:r>
    </w:p>
    <w:p w14:paraId="6F0F6CBC" w14:textId="77777777" w:rsidR="00A313DE" w:rsidRPr="00A313DE" w:rsidRDefault="00A313DE" w:rsidP="00A313DE">
      <w:pPr>
        <w:autoSpaceDE w:val="0"/>
        <w:autoSpaceDN w:val="0"/>
        <w:adjustRightInd w:val="0"/>
        <w:spacing w:after="0" w:line="240" w:lineRule="auto"/>
        <w:ind w:left="10490" w:right="96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 wp14:anchorId="3C7E0151" wp14:editId="49055E89">
            <wp:simplePos x="0" y="0"/>
            <wp:positionH relativeFrom="column">
              <wp:posOffset>6880860</wp:posOffset>
            </wp:positionH>
            <wp:positionV relativeFrom="paragraph">
              <wp:posOffset>-15674340</wp:posOffset>
            </wp:positionV>
            <wp:extent cx="7243445" cy="1025715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хема расположения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3445" cy="10257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к приказу Департамента строительства, архитектуры и ЖКХ администрации Ханты-Мансийского района</w:t>
      </w:r>
    </w:p>
    <w:p w14:paraId="3DCB54B9" w14:textId="7F318F3D" w:rsidR="00A313DE" w:rsidRPr="00A313DE" w:rsidRDefault="00A313DE" w:rsidP="00A313D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4899"/>
          <w:tab w:val="left" w:pos="4956"/>
          <w:tab w:val="left" w:pos="9178"/>
        </w:tabs>
        <w:spacing w:after="0" w:line="240" w:lineRule="auto"/>
        <w:ind w:left="10490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от 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11.07.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2022 года №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153-н</w:t>
      </w:r>
    </w:p>
    <w:p w14:paraId="4811E9FA" w14:textId="77777777" w:rsidR="00A313DE" w:rsidRPr="00A313DE" w:rsidRDefault="00A313DE" w:rsidP="00D76245">
      <w:pPr>
        <w:autoSpaceDE w:val="0"/>
        <w:autoSpaceDN w:val="0"/>
        <w:adjustRightInd w:val="0"/>
        <w:spacing w:after="0" w:line="240" w:lineRule="auto"/>
        <w:ind w:left="10490" w:right="96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646103FB" w14:textId="65F0203E" w:rsidR="00EE0562" w:rsidRPr="00A313DE" w:rsidRDefault="00EE0562" w:rsidP="00D76245">
      <w:pPr>
        <w:autoSpaceDE w:val="0"/>
        <w:autoSpaceDN w:val="0"/>
        <w:adjustRightInd w:val="0"/>
        <w:spacing w:after="0" w:line="240" w:lineRule="auto"/>
        <w:ind w:left="10490" w:right="96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Приложение 1</w:t>
      </w:r>
    </w:p>
    <w:p w14:paraId="78E28FF8" w14:textId="77777777" w:rsidR="00595DC4" w:rsidRPr="00A313DE" w:rsidRDefault="00CF7BE0" w:rsidP="00D76245">
      <w:pPr>
        <w:autoSpaceDE w:val="0"/>
        <w:autoSpaceDN w:val="0"/>
        <w:adjustRightInd w:val="0"/>
        <w:spacing w:after="0" w:line="240" w:lineRule="auto"/>
        <w:ind w:left="10490" w:right="96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 wp14:anchorId="3D0CB26F" wp14:editId="2B262C75">
            <wp:simplePos x="0" y="0"/>
            <wp:positionH relativeFrom="column">
              <wp:posOffset>6880860</wp:posOffset>
            </wp:positionH>
            <wp:positionV relativeFrom="paragraph">
              <wp:posOffset>-15674340</wp:posOffset>
            </wp:positionV>
            <wp:extent cx="7243445" cy="10257155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хема расположения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3445" cy="10257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к </w:t>
      </w:r>
      <w:r w:rsidR="00B57933" w:rsidRPr="00A313DE">
        <w:rPr>
          <w:rFonts w:ascii="Times New Roman" w:eastAsia="Times New Roman" w:hAnsi="Times New Roman"/>
          <w:sz w:val="28"/>
          <w:szCs w:val="28"/>
          <w:lang w:eastAsia="ru-RU"/>
        </w:rPr>
        <w:t>приказу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B57933" w:rsidRPr="00A313DE">
        <w:rPr>
          <w:rFonts w:ascii="Times New Roman" w:eastAsia="Times New Roman" w:hAnsi="Times New Roman"/>
          <w:sz w:val="28"/>
          <w:szCs w:val="28"/>
          <w:lang w:eastAsia="ru-RU"/>
        </w:rPr>
        <w:t>Департамента строительства, архитектуры и ЖКХ</w:t>
      </w:r>
      <w:r w:rsidR="00595DC4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администрации Ханты-Мансийского района</w:t>
      </w:r>
    </w:p>
    <w:p w14:paraId="15C64B66" w14:textId="77777777" w:rsidR="00A313DE" w:rsidRPr="00A313DE" w:rsidRDefault="00B57933" w:rsidP="00D7624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4899"/>
          <w:tab w:val="left" w:pos="4956"/>
          <w:tab w:val="left" w:pos="9178"/>
        </w:tabs>
        <w:spacing w:after="0" w:line="240" w:lineRule="auto"/>
        <w:ind w:left="10490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от </w:t>
      </w:r>
      <w:r w:rsidR="00A313DE" w:rsidRPr="00A313DE">
        <w:rPr>
          <w:rFonts w:ascii="Times New Roman" w:eastAsia="Times New Roman" w:hAnsi="Times New Roman"/>
          <w:sz w:val="28"/>
          <w:szCs w:val="28"/>
          <w:lang w:eastAsia="ru-RU"/>
        </w:rPr>
        <w:t>11.05.</w:t>
      </w:r>
      <w:r w:rsidR="00CF7BE0" w:rsidRPr="00A313DE">
        <w:rPr>
          <w:rFonts w:ascii="Times New Roman" w:eastAsia="Times New Roman" w:hAnsi="Times New Roman"/>
          <w:sz w:val="28"/>
          <w:szCs w:val="28"/>
          <w:lang w:eastAsia="ru-RU"/>
        </w:rPr>
        <w:t>202</w:t>
      </w:r>
      <w:r w:rsidR="003A2DFB" w:rsidRPr="00A313DE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CF7BE0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года №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_</w:t>
      </w:r>
      <w:r w:rsidR="00A313DE" w:rsidRPr="00A313DE">
        <w:rPr>
          <w:rFonts w:ascii="Times New Roman" w:eastAsia="Times New Roman" w:hAnsi="Times New Roman"/>
          <w:sz w:val="28"/>
          <w:szCs w:val="28"/>
          <w:lang w:eastAsia="ru-RU"/>
        </w:rPr>
        <w:t>105-н</w:t>
      </w:r>
    </w:p>
    <w:p w14:paraId="26BA0A7E" w14:textId="3C409CA5" w:rsidR="00EE0562" w:rsidRPr="00A313DE" w:rsidRDefault="00B57933" w:rsidP="00D7624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4899"/>
          <w:tab w:val="left" w:pos="4956"/>
          <w:tab w:val="left" w:pos="9178"/>
        </w:tabs>
        <w:spacing w:after="0" w:line="240" w:lineRule="auto"/>
        <w:ind w:left="10490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_</w:t>
      </w:r>
    </w:p>
    <w:p w14:paraId="4A313EBE" w14:textId="0E6D65F6" w:rsidR="0011475E" w:rsidRPr="00A313DE" w:rsidRDefault="0011475E" w:rsidP="0011475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4899"/>
          <w:tab w:val="left" w:pos="4956"/>
          <w:tab w:val="left" w:pos="9178"/>
        </w:tabs>
        <w:spacing w:after="0" w:line="240" w:lineRule="auto"/>
        <w:jc w:val="center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noProof/>
          <w:sz w:val="28"/>
          <w:szCs w:val="28"/>
          <w:lang w:eastAsia="ru-RU"/>
        </w:rPr>
        <w:t>Проект планировки территории. Графическая часть</w:t>
      </w:r>
    </w:p>
    <w:p w14:paraId="5E40D6FD" w14:textId="77777777" w:rsidR="00EE0562" w:rsidRPr="00A313DE" w:rsidRDefault="00296C5C" w:rsidP="00A475E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4899"/>
          <w:tab w:val="left" w:pos="4956"/>
          <w:tab w:val="left" w:pos="9178"/>
        </w:tabs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  <w:sectPr w:rsidR="00EE0562" w:rsidRPr="00A313DE" w:rsidSect="00EE0562">
          <w:pgSz w:w="16834" w:h="11909" w:orient="landscape"/>
          <w:pgMar w:top="709" w:right="709" w:bottom="833" w:left="720" w:header="720" w:footer="720" w:gutter="0"/>
          <w:cols w:space="60"/>
          <w:noEndnote/>
          <w:docGrid w:linePitch="299"/>
        </w:sectPr>
      </w:pPr>
      <w:r w:rsidRPr="00A313DE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 wp14:anchorId="72846010" wp14:editId="5B6644AA">
            <wp:simplePos x="0" y="0"/>
            <wp:positionH relativeFrom="margin">
              <wp:posOffset>1100455</wp:posOffset>
            </wp:positionH>
            <wp:positionV relativeFrom="paragraph">
              <wp:posOffset>141605</wp:posOffset>
            </wp:positionV>
            <wp:extent cx="7615107" cy="5384015"/>
            <wp:effectExtent l="0" t="0" r="5080" b="762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ППТ обзорная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15107" cy="5384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313DE"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Чертеж </w:t>
      </w:r>
      <w:r w:rsidR="0011475E" w:rsidRPr="00A313DE"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границ </w:t>
      </w:r>
      <w:r w:rsidRPr="00A313DE"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зон планируемого размещения </w:t>
      </w:r>
      <w:r w:rsidR="0011475E" w:rsidRPr="00A313DE"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линейных </w:t>
      </w:r>
      <w:r w:rsidRPr="00A313DE">
        <w:rPr>
          <w:rFonts w:ascii="Times New Roman" w:eastAsia="Times New Roman" w:hAnsi="Times New Roman"/>
          <w:noProof/>
          <w:sz w:val="28"/>
          <w:szCs w:val="28"/>
          <w:lang w:eastAsia="ru-RU"/>
        </w:rPr>
        <w:t>объектов</w:t>
      </w:r>
    </w:p>
    <w:p w14:paraId="78848B30" w14:textId="77777777" w:rsidR="002C7E75" w:rsidRPr="00A313DE" w:rsidRDefault="00601EE1" w:rsidP="0011475E">
      <w:pPr>
        <w:tabs>
          <w:tab w:val="left" w:pos="1158"/>
        </w:tabs>
        <w:ind w:left="426"/>
        <w:rPr>
          <w:rFonts w:ascii="Times New Roman" w:hAnsi="Times New Roman"/>
          <w:sz w:val="28"/>
          <w:szCs w:val="28"/>
        </w:rPr>
      </w:pPr>
      <w:r w:rsidRPr="00A313DE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D651B86" wp14:editId="2ADDE7DB">
            <wp:extent cx="9311005" cy="6583045"/>
            <wp:effectExtent l="0" t="0" r="4445" b="825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ППТ 1 лист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11005" cy="658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CA421" w14:textId="77777777" w:rsidR="002C7E75" w:rsidRPr="00A313DE" w:rsidRDefault="00601EE1" w:rsidP="002C7E75">
      <w:pPr>
        <w:tabs>
          <w:tab w:val="left" w:pos="1158"/>
        </w:tabs>
        <w:jc w:val="center"/>
        <w:rPr>
          <w:rFonts w:ascii="Times New Roman" w:hAnsi="Times New Roman"/>
          <w:sz w:val="28"/>
          <w:szCs w:val="28"/>
        </w:rPr>
      </w:pPr>
      <w:r w:rsidRPr="00A313DE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E147FEC" wp14:editId="137C3F87">
            <wp:extent cx="9311005" cy="6583045"/>
            <wp:effectExtent l="0" t="0" r="4445" b="825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ППТ 2 лист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11005" cy="658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14ADA" w14:textId="77777777" w:rsidR="002C7E75" w:rsidRPr="00A313DE" w:rsidRDefault="002C7E75" w:rsidP="002C7E75">
      <w:pPr>
        <w:tabs>
          <w:tab w:val="left" w:pos="1158"/>
        </w:tabs>
        <w:jc w:val="center"/>
        <w:rPr>
          <w:rFonts w:ascii="Times New Roman" w:hAnsi="Times New Roman"/>
          <w:sz w:val="28"/>
          <w:szCs w:val="28"/>
        </w:rPr>
        <w:sectPr w:rsidR="002C7E75" w:rsidRPr="00A313DE" w:rsidSect="002C7E75">
          <w:pgSz w:w="16834" w:h="11909" w:orient="landscape"/>
          <w:pgMar w:top="709" w:right="709" w:bottom="833" w:left="720" w:header="720" w:footer="720" w:gutter="0"/>
          <w:cols w:space="60"/>
          <w:noEndnote/>
          <w:docGrid w:linePitch="299"/>
        </w:sectPr>
      </w:pPr>
    </w:p>
    <w:p w14:paraId="46F13DE6" w14:textId="77777777" w:rsidR="003500BE" w:rsidRPr="00A313DE" w:rsidRDefault="00601EE1" w:rsidP="0011475E">
      <w:pPr>
        <w:tabs>
          <w:tab w:val="center" w:pos="4899"/>
          <w:tab w:val="left" w:pos="9178"/>
        </w:tabs>
        <w:ind w:left="426"/>
        <w:rPr>
          <w:rFonts w:ascii="Times New Roman" w:hAnsi="Times New Roman"/>
          <w:sz w:val="28"/>
          <w:szCs w:val="28"/>
        </w:rPr>
        <w:sectPr w:rsidR="003500BE" w:rsidRPr="00A313DE" w:rsidSect="003500BE">
          <w:pgSz w:w="16834" w:h="11909" w:orient="landscape"/>
          <w:pgMar w:top="709" w:right="709" w:bottom="833" w:left="720" w:header="720" w:footer="720" w:gutter="0"/>
          <w:cols w:space="60"/>
          <w:noEndnote/>
          <w:docGrid w:linePitch="299"/>
        </w:sectPr>
      </w:pPr>
      <w:r w:rsidRPr="00A313DE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09DD9C3" wp14:editId="62B7DEC3">
            <wp:extent cx="9311005" cy="6583045"/>
            <wp:effectExtent l="0" t="0" r="4445" b="825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ППТ 3 лист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11005" cy="658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07CF1" w14:textId="77777777" w:rsidR="00601EE1" w:rsidRPr="00A313DE" w:rsidRDefault="00601EE1" w:rsidP="00601EE1">
      <w:pPr>
        <w:tabs>
          <w:tab w:val="left" w:pos="5271"/>
        </w:tabs>
        <w:ind w:left="709"/>
        <w:rPr>
          <w:rFonts w:ascii="Times New Roman" w:hAnsi="Times New Roman"/>
          <w:sz w:val="28"/>
          <w:szCs w:val="28"/>
        </w:rPr>
      </w:pPr>
      <w:r w:rsidRPr="00A313DE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2E9BF46" wp14:editId="1C5BB181">
            <wp:extent cx="9311005" cy="6583045"/>
            <wp:effectExtent l="0" t="0" r="4445" b="825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ППТ 4 лист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11005" cy="658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601F7" w14:textId="77777777" w:rsidR="003500BE" w:rsidRPr="00A313DE" w:rsidRDefault="00601EE1" w:rsidP="00601EE1">
      <w:pPr>
        <w:tabs>
          <w:tab w:val="left" w:pos="5271"/>
        </w:tabs>
        <w:ind w:left="709"/>
        <w:rPr>
          <w:rFonts w:ascii="Times New Roman" w:hAnsi="Times New Roman"/>
          <w:sz w:val="28"/>
          <w:szCs w:val="28"/>
        </w:rPr>
        <w:sectPr w:rsidR="003500BE" w:rsidRPr="00A313DE" w:rsidSect="003500BE">
          <w:pgSz w:w="16834" w:h="11909" w:orient="landscape"/>
          <w:pgMar w:top="709" w:right="709" w:bottom="833" w:left="720" w:header="720" w:footer="720" w:gutter="0"/>
          <w:cols w:space="60"/>
          <w:noEndnote/>
          <w:docGrid w:linePitch="299"/>
        </w:sectPr>
      </w:pPr>
      <w:r w:rsidRPr="00A313DE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4B569E0" wp14:editId="3EAB58D8">
            <wp:extent cx="9311005" cy="6583045"/>
            <wp:effectExtent l="0" t="0" r="4445" b="825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ППТ 5 лист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11005" cy="658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13DE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E7C1F39" wp14:editId="0AC6B5DC">
            <wp:extent cx="9311005" cy="6583045"/>
            <wp:effectExtent l="0" t="0" r="4445" b="825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ППТ 6 лист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11005" cy="658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13DE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43B7ED5" wp14:editId="797D76E9">
            <wp:extent cx="9311005" cy="6583045"/>
            <wp:effectExtent l="0" t="0" r="4445" b="825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ППТ 7 лист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11005" cy="658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64776" w14:textId="77777777" w:rsidR="003500BE" w:rsidRPr="00A313DE" w:rsidRDefault="00601EE1" w:rsidP="003500BE">
      <w:pPr>
        <w:tabs>
          <w:tab w:val="center" w:pos="4899"/>
          <w:tab w:val="left" w:pos="9178"/>
        </w:tabs>
        <w:ind w:left="567"/>
        <w:rPr>
          <w:rFonts w:ascii="Times New Roman" w:hAnsi="Times New Roman"/>
          <w:sz w:val="28"/>
          <w:szCs w:val="28"/>
        </w:rPr>
      </w:pPr>
      <w:r w:rsidRPr="00A313DE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D47B810" wp14:editId="236D1B8D">
            <wp:extent cx="9311005" cy="6583045"/>
            <wp:effectExtent l="0" t="0" r="4445" b="825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ППТ 8 лист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11005" cy="658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02E78" w14:textId="77777777" w:rsidR="00D620C8" w:rsidRPr="00A313DE" w:rsidRDefault="00D620C8" w:rsidP="003500BE">
      <w:pPr>
        <w:tabs>
          <w:tab w:val="center" w:pos="4899"/>
          <w:tab w:val="left" w:pos="9178"/>
        </w:tabs>
        <w:ind w:left="567"/>
        <w:rPr>
          <w:rFonts w:ascii="Times New Roman" w:hAnsi="Times New Roman"/>
          <w:sz w:val="28"/>
          <w:szCs w:val="28"/>
        </w:rPr>
        <w:sectPr w:rsidR="00D620C8" w:rsidRPr="00A313DE" w:rsidSect="003500BE">
          <w:pgSz w:w="16834" w:h="11909" w:orient="landscape"/>
          <w:pgMar w:top="709" w:right="709" w:bottom="833" w:left="720" w:header="720" w:footer="720" w:gutter="0"/>
          <w:cols w:space="60"/>
          <w:noEndnote/>
          <w:docGrid w:linePitch="299"/>
        </w:sectPr>
      </w:pPr>
      <w:r w:rsidRPr="00A313DE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BC6AC9E" wp14:editId="7FD8EC4E">
            <wp:extent cx="9311005" cy="6583045"/>
            <wp:effectExtent l="0" t="0" r="4445" b="825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ППТ 9 лист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11005" cy="658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378B3" w14:textId="77777777" w:rsidR="002C7E75" w:rsidRPr="00A313DE" w:rsidRDefault="00D620C8" w:rsidP="00CF7BE0">
      <w:pPr>
        <w:tabs>
          <w:tab w:val="center" w:pos="4899"/>
          <w:tab w:val="left" w:pos="9178"/>
        </w:tabs>
        <w:rPr>
          <w:rFonts w:ascii="Times New Roman" w:hAnsi="Times New Roman"/>
          <w:sz w:val="28"/>
          <w:szCs w:val="28"/>
        </w:rPr>
      </w:pPr>
      <w:r w:rsidRPr="00A313DE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FEE7468" wp14:editId="39F48E3A">
            <wp:extent cx="6313170" cy="8929370"/>
            <wp:effectExtent l="0" t="0" r="0" b="508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ППТ 10 лист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3170" cy="892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A5353" w14:textId="77777777" w:rsidR="002C7E75" w:rsidRPr="00A313DE" w:rsidRDefault="002C7E75" w:rsidP="00CF7BE0">
      <w:pPr>
        <w:tabs>
          <w:tab w:val="center" w:pos="4899"/>
          <w:tab w:val="left" w:pos="9178"/>
        </w:tabs>
        <w:rPr>
          <w:rFonts w:ascii="Times New Roman" w:hAnsi="Times New Roman"/>
          <w:sz w:val="28"/>
          <w:szCs w:val="28"/>
        </w:rPr>
      </w:pPr>
    </w:p>
    <w:p w14:paraId="276B915D" w14:textId="77777777" w:rsidR="003500BE" w:rsidRPr="00A313DE" w:rsidRDefault="00D620C8" w:rsidP="00CF7BE0">
      <w:pPr>
        <w:tabs>
          <w:tab w:val="center" w:pos="4899"/>
          <w:tab w:val="left" w:pos="9178"/>
        </w:tabs>
        <w:rPr>
          <w:rFonts w:ascii="Times New Roman" w:hAnsi="Times New Roman"/>
          <w:sz w:val="28"/>
          <w:szCs w:val="28"/>
        </w:rPr>
      </w:pPr>
      <w:r w:rsidRPr="00A313DE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60115BE" wp14:editId="22AC0F97">
            <wp:extent cx="6313170" cy="8929370"/>
            <wp:effectExtent l="0" t="0" r="0" b="508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ППТ 11 лист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3170" cy="892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45A26" w14:textId="77777777" w:rsidR="003500BE" w:rsidRPr="00A313DE" w:rsidRDefault="003500BE" w:rsidP="00313613">
      <w:pPr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75F35AF0" w14:textId="77777777" w:rsidR="003500BE" w:rsidRPr="00A313DE" w:rsidRDefault="003500BE" w:rsidP="00313613">
      <w:pPr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13F4A20D" w14:textId="77777777" w:rsidR="003500BE" w:rsidRPr="00A313DE" w:rsidRDefault="00D620C8" w:rsidP="00313613">
      <w:pPr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DDEC72F" wp14:editId="268C19D0">
            <wp:extent cx="6313170" cy="8929370"/>
            <wp:effectExtent l="0" t="0" r="0" b="508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ППТ 12 лист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3170" cy="892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97FC0" w14:textId="77777777" w:rsidR="003500BE" w:rsidRPr="00A313DE" w:rsidRDefault="003500BE" w:rsidP="00313613">
      <w:pPr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40A6B6FA" w14:textId="77777777" w:rsidR="00D620C8" w:rsidRPr="00A313DE" w:rsidRDefault="00D620C8" w:rsidP="00313613">
      <w:pPr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56C66092" w14:textId="77777777" w:rsidR="00D620C8" w:rsidRPr="00A313DE" w:rsidRDefault="00D620C8" w:rsidP="00313613">
      <w:pPr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7C6FBD4" wp14:editId="57B7E7DB">
            <wp:extent cx="6313170" cy="8929370"/>
            <wp:effectExtent l="0" t="0" r="0" b="508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ППТ 13 лист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3170" cy="892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3B362" w14:textId="77777777" w:rsidR="003500BE" w:rsidRPr="00A313DE" w:rsidRDefault="003500BE" w:rsidP="00313613">
      <w:pPr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58B5711F" w14:textId="77777777" w:rsidR="003500BE" w:rsidRPr="00A313DE" w:rsidRDefault="003500BE" w:rsidP="00313613">
      <w:pPr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43C186C8" w14:textId="77777777" w:rsidR="00D620C8" w:rsidRPr="00A313DE" w:rsidRDefault="00D620C8" w:rsidP="00313613">
      <w:pPr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725C7C4C" w14:textId="77777777" w:rsidR="00D620C8" w:rsidRPr="00A313DE" w:rsidRDefault="00D620C8" w:rsidP="00313613">
      <w:pPr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  <w:sectPr w:rsidR="00D620C8" w:rsidRPr="00A313DE" w:rsidSect="0065483C">
          <w:pgSz w:w="11909" w:h="16834"/>
          <w:pgMar w:top="1135" w:right="833" w:bottom="720" w:left="1134" w:header="720" w:footer="720" w:gutter="0"/>
          <w:cols w:space="60"/>
          <w:noEndnote/>
        </w:sectPr>
      </w:pPr>
      <w:r w:rsidRPr="00A313DE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5468F5B" wp14:editId="3EF664E2">
            <wp:extent cx="6313170" cy="8929370"/>
            <wp:effectExtent l="0" t="0" r="0" b="508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ППТ 14 лист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3170" cy="892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9610D" w14:textId="77777777" w:rsidR="003500BE" w:rsidRPr="00A313DE" w:rsidRDefault="00D620C8" w:rsidP="00313613">
      <w:pPr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  <w:sectPr w:rsidR="003500BE" w:rsidRPr="00A313DE" w:rsidSect="003500BE">
          <w:pgSz w:w="16834" w:h="11909" w:orient="landscape"/>
          <w:pgMar w:top="1134" w:right="1134" w:bottom="833" w:left="720" w:header="720" w:footer="720" w:gutter="0"/>
          <w:cols w:space="60"/>
          <w:noEndnote/>
        </w:sectPr>
      </w:pPr>
      <w:r w:rsidRPr="00A313DE">
        <w:rPr>
          <w:rFonts w:ascii="Times New Roman" w:eastAsia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D890F3E" wp14:editId="5E1A6888">
            <wp:extent cx="8929370" cy="6313170"/>
            <wp:effectExtent l="0" t="0" r="508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ППТ 15 лист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29370" cy="631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D09DD" w14:textId="442903AB" w:rsidR="00313613" w:rsidRPr="00A313DE" w:rsidRDefault="00313613" w:rsidP="00313613">
      <w:pPr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Положение о размещении </w:t>
      </w:r>
      <w:r w:rsidR="00734B96" w:rsidRPr="00A313DE">
        <w:rPr>
          <w:rFonts w:ascii="Times New Roman" w:eastAsia="Times New Roman" w:hAnsi="Times New Roman"/>
          <w:sz w:val="28"/>
          <w:szCs w:val="28"/>
          <w:lang w:eastAsia="ru-RU"/>
        </w:rPr>
        <w:t>линейных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объект</w:t>
      </w:r>
      <w:r w:rsidR="00506628" w:rsidRPr="00A313DE">
        <w:rPr>
          <w:rFonts w:ascii="Times New Roman" w:eastAsia="Times New Roman" w:hAnsi="Times New Roman"/>
          <w:sz w:val="28"/>
          <w:szCs w:val="28"/>
          <w:lang w:eastAsia="ru-RU"/>
        </w:rPr>
        <w:t>ов</w:t>
      </w:r>
    </w:p>
    <w:p w14:paraId="7A602A77" w14:textId="349DA2EC" w:rsidR="00313613" w:rsidRPr="00A313DE" w:rsidRDefault="0011475E" w:rsidP="0011475E">
      <w:pPr>
        <w:pStyle w:val="a3"/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1 </w:t>
      </w:r>
      <w:r w:rsidR="00313613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</w:t>
      </w:r>
      <w:r w:rsidR="00905717" w:rsidRPr="00A313DE">
        <w:rPr>
          <w:rFonts w:ascii="Times New Roman" w:eastAsia="Times New Roman" w:hAnsi="Times New Roman"/>
          <w:sz w:val="28"/>
          <w:szCs w:val="28"/>
          <w:lang w:eastAsia="ru-RU"/>
        </w:rPr>
        <w:t>линейных</w:t>
      </w:r>
      <w:r w:rsidR="00313613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объектов</w:t>
      </w:r>
      <w:r w:rsidR="00905717" w:rsidRPr="00A313DE">
        <w:rPr>
          <w:rFonts w:ascii="Times New Roman" w:eastAsia="Times New Roman" w:hAnsi="Times New Roman"/>
          <w:sz w:val="28"/>
          <w:szCs w:val="28"/>
          <w:lang w:eastAsia="ru-RU"/>
        </w:rPr>
        <w:t>, а также линейных объектов, подлежащих реконструкции в связи с изменением местоположения</w:t>
      </w:r>
      <w:r w:rsidR="00313613" w:rsidRPr="00A313DE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14:paraId="564A067F" w14:textId="77777777" w:rsidR="005C5417" w:rsidRPr="00A313DE" w:rsidRDefault="005C5417" w:rsidP="005C5417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70E82C4C" w14:textId="77777777" w:rsidR="00974700" w:rsidRPr="00A313DE" w:rsidRDefault="009E57CD" w:rsidP="0097470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Документацией по планировке территории</w:t>
      </w:r>
      <w:r w:rsidR="00974700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предусмотрено строительство </w:t>
      </w:r>
      <w:r w:rsidR="00493985" w:rsidRPr="00A313DE">
        <w:rPr>
          <w:rFonts w:ascii="Times New Roman" w:eastAsia="Times New Roman" w:hAnsi="Times New Roman"/>
          <w:sz w:val="28"/>
          <w:szCs w:val="28"/>
          <w:lang w:eastAsia="ru-RU"/>
        </w:rPr>
        <w:t>объект</w:t>
      </w:r>
      <w:r w:rsidR="00974700" w:rsidRPr="00A313DE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="00493985" w:rsidRPr="00A313DE">
        <w:rPr>
          <w:rFonts w:ascii="Times New Roman" w:eastAsia="Times New Roman" w:hAnsi="Times New Roman"/>
          <w:sz w:val="28"/>
          <w:szCs w:val="28"/>
          <w:lang w:eastAsia="ru-RU"/>
        </w:rPr>
        <w:t>:</w:t>
      </w:r>
      <w:r w:rsidR="005E580F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EE0562" w:rsidRPr="00A313DE">
        <w:rPr>
          <w:rFonts w:ascii="Times New Roman" w:eastAsia="Times New Roman" w:hAnsi="Times New Roman"/>
          <w:sz w:val="28"/>
          <w:szCs w:val="28"/>
          <w:lang w:eastAsia="ru-RU"/>
        </w:rPr>
        <w:t>«Нефтегазопровод от точки врезки в районе куста скважин №1». Южно-Ляминское нефтяное месторождение, Северо-Селияровское нефтяное месторождение.</w:t>
      </w:r>
    </w:p>
    <w:p w14:paraId="15F84A9C" w14:textId="77777777" w:rsidR="006355B4" w:rsidRPr="00A313DE" w:rsidRDefault="00974700" w:rsidP="0097470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Протяженность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проектируемого объекта: </w:t>
      </w:r>
      <w:r w:rsidR="00EE0562" w:rsidRPr="00A313DE">
        <w:rPr>
          <w:rFonts w:ascii="Times New Roman" w:eastAsia="Times New Roman" w:hAnsi="Times New Roman"/>
          <w:sz w:val="28"/>
          <w:szCs w:val="28"/>
          <w:lang w:eastAsia="ru-RU"/>
        </w:rPr>
        <w:t>Нефтегазопровод от точки врезки в районе куста скважин №1</w:t>
      </w:r>
      <w:r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составляет</w:t>
      </w:r>
      <w:r w:rsidR="00846DFD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</w:t>
      </w:r>
      <w:r w:rsidR="00BE37D7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25,026</w:t>
      </w:r>
      <w:r w:rsidR="00846DFD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км</w:t>
      </w:r>
      <w:r w:rsidR="00E324C0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;</w:t>
      </w:r>
    </w:p>
    <w:p w14:paraId="715304D5" w14:textId="77777777" w:rsidR="00FB2BF7" w:rsidRPr="00A313DE" w:rsidRDefault="00FB2BF7" w:rsidP="008C06A9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18ED4822" w14:textId="2F71A5A2" w:rsidR="00567BB3" w:rsidRPr="00A313DE" w:rsidRDefault="0011475E" w:rsidP="00567BB3">
      <w:pPr>
        <w:pStyle w:val="a3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9E57CD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67BB3" w:rsidRPr="00A313DE">
        <w:rPr>
          <w:rFonts w:ascii="Times New Roman" w:eastAsia="Times New Roman" w:hAnsi="Times New Roman"/>
          <w:sz w:val="28"/>
          <w:szCs w:val="28"/>
          <w:lang w:eastAsia="ru-RU"/>
        </w:rPr>
        <w:t>Перечень субъектов Российской Федерации, перечень</w:t>
      </w:r>
    </w:p>
    <w:p w14:paraId="61F4F16E" w14:textId="77777777" w:rsidR="00567BB3" w:rsidRPr="00A313DE" w:rsidRDefault="00567BB3" w:rsidP="00567BB3">
      <w:pPr>
        <w:shd w:val="clear" w:color="auto" w:fill="FFFFFF"/>
        <w:spacing w:after="0" w:line="240" w:lineRule="auto"/>
        <w:ind w:left="36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муниципальных районов, городских округов в составе субъектов</w:t>
      </w:r>
    </w:p>
    <w:p w14:paraId="0CDEE1D4" w14:textId="77777777" w:rsidR="00567BB3" w:rsidRPr="00A313DE" w:rsidRDefault="00567BB3" w:rsidP="00567BB3">
      <w:pPr>
        <w:pStyle w:val="a3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Российской Федерации, перечень поселений, населенных</w:t>
      </w:r>
    </w:p>
    <w:p w14:paraId="5D8A45D3" w14:textId="77777777" w:rsidR="00567BB3" w:rsidRPr="00A313DE" w:rsidRDefault="00567BB3" w:rsidP="00567BB3">
      <w:pPr>
        <w:shd w:val="clear" w:color="auto" w:fill="FFFFFF"/>
        <w:spacing w:after="0" w:line="240" w:lineRule="auto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пунктов, внутригородских территорий городов федерального</w:t>
      </w:r>
    </w:p>
    <w:p w14:paraId="1CA59841" w14:textId="77777777" w:rsidR="00567BB3" w:rsidRPr="00A313DE" w:rsidRDefault="00567BB3" w:rsidP="00567BB3">
      <w:pPr>
        <w:shd w:val="clear" w:color="auto" w:fill="FFFFFF"/>
        <w:spacing w:after="0" w:line="240" w:lineRule="auto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значения, на территориях которых устанавливаются зоны</w:t>
      </w:r>
    </w:p>
    <w:p w14:paraId="17CEBEF9" w14:textId="77777777" w:rsidR="00567BB3" w:rsidRPr="00A313DE" w:rsidRDefault="00567BB3" w:rsidP="00567BB3">
      <w:pPr>
        <w:shd w:val="clear" w:color="auto" w:fill="FFFFFF"/>
        <w:spacing w:after="0" w:line="240" w:lineRule="auto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планируемого размещения </w:t>
      </w:r>
      <w:r w:rsidR="00734B96" w:rsidRPr="00A313DE">
        <w:rPr>
          <w:rFonts w:ascii="Times New Roman" w:eastAsia="Times New Roman" w:hAnsi="Times New Roman"/>
          <w:sz w:val="28"/>
          <w:szCs w:val="28"/>
          <w:lang w:eastAsia="ru-RU"/>
        </w:rPr>
        <w:t>линейных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объект</w:t>
      </w:r>
      <w:r w:rsidR="00506628" w:rsidRPr="00A313DE">
        <w:rPr>
          <w:rFonts w:ascii="Times New Roman" w:eastAsia="Times New Roman" w:hAnsi="Times New Roman"/>
          <w:sz w:val="28"/>
          <w:szCs w:val="28"/>
          <w:lang w:eastAsia="ru-RU"/>
        </w:rPr>
        <w:t>ов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14:paraId="71810343" w14:textId="77777777" w:rsidR="005C5417" w:rsidRPr="00A313DE" w:rsidRDefault="005C5417" w:rsidP="00567BB3">
      <w:pPr>
        <w:shd w:val="clear" w:color="auto" w:fill="FFFFFF"/>
        <w:spacing w:after="0" w:line="240" w:lineRule="auto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7D671301" w14:textId="77777777" w:rsidR="007E30B6" w:rsidRPr="00A313DE" w:rsidRDefault="007E30B6" w:rsidP="007E30B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В административном отношении объект размещается в Российской Федерации, Ханты-Мансийского автономного округа – Югры, Ханты-Мансийский район, </w:t>
      </w:r>
      <w:r w:rsidR="008C06A9" w:rsidRPr="00A313DE">
        <w:rPr>
          <w:rFonts w:ascii="Times New Roman" w:eastAsia="Times New Roman" w:hAnsi="Times New Roman"/>
          <w:sz w:val="28"/>
          <w:szCs w:val="28"/>
          <w:lang w:eastAsia="ru-RU"/>
        </w:rPr>
        <w:t>Южно-Ляминское</w:t>
      </w:r>
      <w:r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нефтяное месторождение</w:t>
      </w:r>
      <w:r w:rsidR="008C06A9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, </w:t>
      </w:r>
      <w:r w:rsidR="008C06A9" w:rsidRPr="00A313DE">
        <w:rPr>
          <w:rFonts w:ascii="Times New Roman" w:eastAsia="Times New Roman" w:hAnsi="Times New Roman"/>
          <w:sz w:val="28"/>
          <w:szCs w:val="28"/>
          <w:lang w:eastAsia="ru-RU"/>
        </w:rPr>
        <w:t>Северо-Селияровское нефтяное месторождение</w:t>
      </w:r>
      <w:r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. </w:t>
      </w:r>
    </w:p>
    <w:p w14:paraId="7650FC54" w14:textId="77777777" w:rsidR="007E30B6" w:rsidRPr="00A313DE" w:rsidRDefault="007E30B6" w:rsidP="007E30B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Проектируемый объект располагается на землях лесного фонда находящийся в ведении территориального отдела - Самаровского лесничества, Ханты-Мансийского участкового лесничества, </w:t>
      </w:r>
      <w:r w:rsidR="008C06A9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Кедров</w:t>
      </w:r>
      <w:r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ского урочище</w:t>
      </w:r>
      <w:r w:rsidR="00A475EE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.</w:t>
      </w:r>
    </w:p>
    <w:p w14:paraId="1BED232C" w14:textId="77777777" w:rsidR="004559F7" w:rsidRPr="00A313DE" w:rsidRDefault="004559F7" w:rsidP="00CF4F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4375FA2E" w14:textId="37D4F9FF" w:rsidR="009E57CD" w:rsidRPr="00A313DE" w:rsidRDefault="0011475E" w:rsidP="0011475E">
      <w:pPr>
        <w:pStyle w:val="a3"/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="00F11D80" w:rsidRPr="00A313DE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A313DE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F11D80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Перечень координат характерных точек границ </w:t>
      </w:r>
    </w:p>
    <w:p w14:paraId="200B7C79" w14:textId="77777777" w:rsidR="00F11D80" w:rsidRPr="00A313DE" w:rsidRDefault="00F11D80" w:rsidP="0011475E">
      <w:pPr>
        <w:pStyle w:val="a3"/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зон планируемого</w:t>
      </w:r>
      <w:r w:rsidR="00354BF6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размещения </w:t>
      </w:r>
      <w:r w:rsidR="00734B96" w:rsidRPr="00A313DE">
        <w:rPr>
          <w:rFonts w:ascii="Times New Roman" w:eastAsia="Times New Roman" w:hAnsi="Times New Roman"/>
          <w:sz w:val="28"/>
          <w:szCs w:val="28"/>
          <w:lang w:eastAsia="ru-RU"/>
        </w:rPr>
        <w:t>линейных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объектов.</w:t>
      </w:r>
    </w:p>
    <w:p w14:paraId="73B2E58D" w14:textId="77777777" w:rsidR="00E513A3" w:rsidRPr="00A313DE" w:rsidRDefault="00E513A3" w:rsidP="0065483C">
      <w:pPr>
        <w:pStyle w:val="a3"/>
        <w:shd w:val="clear" w:color="auto" w:fill="FFFFFF"/>
        <w:spacing w:after="0" w:line="240" w:lineRule="auto"/>
        <w:ind w:left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311D49E2" w14:textId="77777777" w:rsidR="003500BE" w:rsidRPr="00A313DE" w:rsidRDefault="003500BE" w:rsidP="003500BE">
      <w:pPr>
        <w:pStyle w:val="a3"/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Координаты границ зоны планируемого размещения линейных объектов приведены в системе координат, используемой для ведения Единого государственного реестра недвижимости на территории Ханты-Мансийского автономного округа-Югры (МСК-86)</w:t>
      </w:r>
      <w:r w:rsidR="00191323" w:rsidRPr="00A313DE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14:paraId="4BA84016" w14:textId="77777777" w:rsidR="00CB7A3C" w:rsidRPr="00A313DE" w:rsidRDefault="00CB7A3C" w:rsidP="003500BE">
      <w:pPr>
        <w:pStyle w:val="a3"/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10AF75CB" w14:textId="77777777" w:rsidR="001C560F" w:rsidRPr="00A313DE" w:rsidRDefault="009E57CD" w:rsidP="001C560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Каталог координат границ зон</w:t>
      </w:r>
      <w:r w:rsidR="001C560F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14:paraId="3646B281" w14:textId="77777777" w:rsidR="00110D13" w:rsidRPr="00A313DE" w:rsidRDefault="001C560F" w:rsidP="00DE5E0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планируемого размещения </w:t>
      </w:r>
      <w:r w:rsidR="00734B96" w:rsidRPr="00A313DE">
        <w:rPr>
          <w:rFonts w:ascii="Times New Roman" w:eastAsia="Times New Roman" w:hAnsi="Times New Roman"/>
          <w:sz w:val="28"/>
          <w:szCs w:val="28"/>
          <w:lang w:eastAsia="ru-RU"/>
        </w:rPr>
        <w:t>линейных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объектов</w:t>
      </w:r>
    </w:p>
    <w:tbl>
      <w:tblPr>
        <w:tblW w:w="9600" w:type="dxa"/>
        <w:tblLook w:val="04A0" w:firstRow="1" w:lastRow="0" w:firstColumn="1" w:lastColumn="0" w:noHBand="0" w:noVBand="1"/>
      </w:tblPr>
      <w:tblGrid>
        <w:gridCol w:w="1560"/>
        <w:gridCol w:w="1660"/>
        <w:gridCol w:w="1620"/>
        <w:gridCol w:w="1660"/>
        <w:gridCol w:w="1546"/>
        <w:gridCol w:w="1580"/>
      </w:tblGrid>
      <w:tr w:rsidR="00CB7A3C" w:rsidRPr="00A313DE" w14:paraId="4FE42435" w14:textId="77777777" w:rsidTr="00CB7A3C">
        <w:trPr>
          <w:trHeight w:val="315"/>
        </w:trPr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3ADCD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16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365BF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6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72563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Y</w:t>
            </w:r>
          </w:p>
        </w:tc>
        <w:tc>
          <w:tcPr>
            <w:tcW w:w="16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61524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5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9DEB0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4E035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Y</w:t>
            </w:r>
          </w:p>
        </w:tc>
      </w:tr>
      <w:tr w:rsidR="00CB7A3C" w:rsidRPr="00A313DE" w14:paraId="29CF1A8A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4DF72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0F23E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1059971.19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E035B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2697596.95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78C80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9E90A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1059657.77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1F536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2693887.85</w:t>
            </w:r>
          </w:p>
        </w:tc>
      </w:tr>
      <w:tr w:rsidR="00CB7A3C" w:rsidRPr="00A313DE" w14:paraId="79DD1EED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39F99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29434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1059923.16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06D11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2697598.73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8F92A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FA744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1059656.88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4B112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2693887.53</w:t>
            </w:r>
          </w:p>
        </w:tc>
      </w:tr>
      <w:tr w:rsidR="00CB7A3C" w:rsidRPr="00A313DE" w14:paraId="33AF0309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F85CE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11C4D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1059922.94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B956A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2697596.75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3E29E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DA1F3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1059656.02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ED5A5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2693887.14</w:t>
            </w:r>
          </w:p>
        </w:tc>
      </w:tr>
      <w:tr w:rsidR="00CB7A3C" w:rsidRPr="00A313DE" w14:paraId="53CFBA03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1444C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9FCF0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1059921.65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D60A9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2697580.95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624FB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9A585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1059655.20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3C929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2693886.68</w:t>
            </w:r>
          </w:p>
        </w:tc>
      </w:tr>
      <w:tr w:rsidR="00CB7A3C" w:rsidRPr="00A313DE" w14:paraId="4D5BD103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1FF02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4D446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1059949.63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456E9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2697578.65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B094E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4C8FD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1059648.40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383BD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2693882.47</w:t>
            </w:r>
          </w:p>
        </w:tc>
      </w:tr>
      <w:tr w:rsidR="00CB7A3C" w:rsidRPr="00A313DE" w14:paraId="73D4B1A5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6E453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633D9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1059900.52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3F343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2696979.02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C39BD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3F64C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1059679.02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0AB52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2693833.11</w:t>
            </w:r>
          </w:p>
        </w:tc>
      </w:tr>
      <w:tr w:rsidR="00CB7A3C" w:rsidRPr="00A313DE" w14:paraId="6CD87418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AFF94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FB203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1059133.91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0EB3E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2695423.28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18259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67040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1059695.15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13134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2693843.11</w:t>
            </w:r>
          </w:p>
        </w:tc>
      </w:tr>
      <w:tr w:rsidR="00CB7A3C" w:rsidRPr="00A313DE" w14:paraId="0C117451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EAB82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A683C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1059096.51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19850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2695441.64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11A91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91F7F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1059691.42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E248D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2693849.10</w:t>
            </w:r>
          </w:p>
        </w:tc>
      </w:tr>
      <w:tr w:rsidR="00CB7A3C" w:rsidRPr="00A313DE" w14:paraId="4BF1AF3A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A805D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F4EEB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1059078.65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767B4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2695406.34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6457B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85EA2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1059694.47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75094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2693850.97</w:t>
            </w:r>
          </w:p>
        </w:tc>
      </w:tr>
      <w:tr w:rsidR="00CB7A3C" w:rsidRPr="00A313DE" w14:paraId="01F92F9E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DC140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F8D66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1059087.41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45743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2695401.76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897E6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C26C3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1059696.16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BE421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2693850.60</w:t>
            </w:r>
          </w:p>
        </w:tc>
      </w:tr>
      <w:tr w:rsidR="00CB7A3C" w:rsidRPr="00A313DE" w14:paraId="2AA683E5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A45EA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D0AEA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1059090.46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C8EFB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2695407.92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A04DF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DBCF7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1059697.87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B25CF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2693850.39</w:t>
            </w:r>
          </w:p>
        </w:tc>
      </w:tr>
      <w:tr w:rsidR="00CB7A3C" w:rsidRPr="00A313DE" w14:paraId="0811E8CE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1EB93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B34DD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1059102.32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BDFE0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2695402.05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C84DD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5EA9B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1059699.59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A09F7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2693850.32</w:t>
            </w:r>
          </w:p>
        </w:tc>
      </w:tr>
      <w:tr w:rsidR="00CB7A3C" w:rsidRPr="00A313DE" w14:paraId="77799BC1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1CDB2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0F9F5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1059093.26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5F927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2695383.65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83716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A1FB1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1059701.31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29B10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2693850.41</w:t>
            </w:r>
          </w:p>
        </w:tc>
      </w:tr>
      <w:tr w:rsidR="00CB7A3C" w:rsidRPr="00A313DE" w14:paraId="300777A4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59342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31709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1059110.25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B916D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2695375.27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AE02C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AC9F5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1059703.02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69EF2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2693850.66</w:t>
            </w:r>
          </w:p>
        </w:tc>
      </w:tr>
      <w:tr w:rsidR="00CB7A3C" w:rsidRPr="00A313DE" w14:paraId="298D657B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85A05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64708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1059107.56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3D1BB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2695369.80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5C47C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3AFF3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1059704.70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5D3A2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2693851.06</w:t>
            </w:r>
          </w:p>
        </w:tc>
      </w:tr>
      <w:tr w:rsidR="00CB7A3C" w:rsidRPr="00A313DE" w14:paraId="6639D90F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7ADBB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4B4ED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1059104.42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1BC49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2695366.99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521A9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D2FA1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1059706.33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D1C33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2693851.60</w:t>
            </w:r>
          </w:p>
        </w:tc>
      </w:tr>
      <w:tr w:rsidR="00CB7A3C" w:rsidRPr="00A313DE" w14:paraId="0B7B90B1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48FF5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79C11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1059105.83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F0960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2695366.29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B9214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3E6F3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1059707.91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3E7E2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2693852.29</w:t>
            </w:r>
          </w:p>
        </w:tc>
      </w:tr>
      <w:tr w:rsidR="00CB7A3C" w:rsidRPr="00A313DE" w14:paraId="4CB84A01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6A91F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6DBAD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1059058.47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A6BB3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2695270.18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688AB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9F4E2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1059709.42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85025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2693853.12</w:t>
            </w:r>
          </w:p>
        </w:tc>
      </w:tr>
      <w:tr w:rsidR="00CB7A3C" w:rsidRPr="00A313DE" w14:paraId="0B9AE7AB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FBE63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BCEF9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1059065.72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3FE1C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2695160.01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C6319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68551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1059713.68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94AC1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2693855.74</w:t>
            </w:r>
          </w:p>
        </w:tc>
      </w:tr>
      <w:tr w:rsidR="00CB7A3C" w:rsidRPr="00A313DE" w14:paraId="0FF842C3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B64FE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24476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1059072.91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D334B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2694908.78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9B5B6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0F4EE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1059742.62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5383E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2693808.71</w:t>
            </w:r>
          </w:p>
        </w:tc>
      </w:tr>
      <w:tr w:rsidR="00CB7A3C" w:rsidRPr="00A313DE" w14:paraId="255609F5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25E06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1E6D5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1059153.27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54821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2694778.35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10432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ED77A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1060025.60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15046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2693324.69</w:t>
            </w:r>
          </w:p>
        </w:tc>
      </w:tr>
      <w:tr w:rsidR="00CB7A3C" w:rsidRPr="00A313DE" w14:paraId="3BEDA4D6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C8B41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B30B5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1059335.15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C6C8A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2694471.16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0D2D9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9A37F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1059874.60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62F21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2692747.17</w:t>
            </w:r>
          </w:p>
        </w:tc>
      </w:tr>
      <w:tr w:rsidR="00CB7A3C" w:rsidRPr="00A313DE" w14:paraId="0F699EB1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D968B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93903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1059687.48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11913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2693898.34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FC93A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B9D2C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1059212.07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D8C77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2690221.51</w:t>
            </w:r>
          </w:p>
        </w:tc>
      </w:tr>
      <w:tr w:rsidR="00CB7A3C" w:rsidRPr="00A313DE" w14:paraId="1B3F46F1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F99A1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98F0C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1059667.61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5A7B6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2693886.12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3E031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08E11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1059330.53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B1275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2690190.44</w:t>
            </w:r>
          </w:p>
        </w:tc>
      </w:tr>
      <w:tr w:rsidR="00CB7A3C" w:rsidRPr="00A313DE" w14:paraId="1ABCDAC8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915B9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72EFF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1059666.83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6BCCB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2693886.65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994BF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051BF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1059294.41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1005D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2690052.76</w:t>
            </w:r>
          </w:p>
        </w:tc>
      </w:tr>
      <w:tr w:rsidR="00CB7A3C" w:rsidRPr="00A313DE" w14:paraId="10F458F4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21DDD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48108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1059666.01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AF680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2693887.12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35E17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16F8F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1059180.19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5A86D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2690082.72</w:t>
            </w:r>
          </w:p>
        </w:tc>
      </w:tr>
      <w:tr w:rsidR="00CB7A3C" w:rsidRPr="00A313DE" w14:paraId="5A7A5920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05308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22909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1059665.15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12C95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2693887.51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C448C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280F1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1058907.38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D7022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2689042.71</w:t>
            </w:r>
          </w:p>
        </w:tc>
      </w:tr>
      <w:tr w:rsidR="00CB7A3C" w:rsidRPr="00A313DE" w14:paraId="7CE16EF2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B9FAF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DE97F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1059664.27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79F48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2693887.83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A7495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B58E6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1058483.59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260D8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2687387.40</w:t>
            </w:r>
          </w:p>
        </w:tc>
      </w:tr>
      <w:tr w:rsidR="00CB7A3C" w:rsidRPr="00A313DE" w14:paraId="3A73F385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6A2CA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3EF9E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1059663.36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06C00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2693888.07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02B37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AB1ED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1058376.65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CBE74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2686975.14</w:t>
            </w:r>
          </w:p>
        </w:tc>
      </w:tr>
      <w:tr w:rsidR="00CB7A3C" w:rsidRPr="00A313DE" w14:paraId="0C11F9E3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520AA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6FCAF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1059662.43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CA29D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2693888.24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B3FB3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B94C3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1058152.09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ADAEA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2686078.15</w:t>
            </w:r>
          </w:p>
        </w:tc>
      </w:tr>
      <w:tr w:rsidR="00CB7A3C" w:rsidRPr="00A313DE" w14:paraId="7C5B2BCC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AC3C6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95109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1059661.49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A9F89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2693888.32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B1EE2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0A245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1058078.90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20CCB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2685636.49</w:t>
            </w:r>
          </w:p>
        </w:tc>
      </w:tr>
      <w:tr w:rsidR="00CB7A3C" w:rsidRPr="00A313DE" w14:paraId="7B57CDAB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AC39B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2E8D5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1059660.55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F0884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2693888.32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AA32E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700A4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1058072.08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474CB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2685592.08</w:t>
            </w:r>
          </w:p>
        </w:tc>
      </w:tr>
      <w:tr w:rsidR="00CB7A3C" w:rsidRPr="00A313DE" w14:paraId="20446A9A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7A0AB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F9D00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1059659.61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AF0D7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2693888.24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A35A8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D5BD6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1058065.55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CFB44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2685546.74</w:t>
            </w:r>
          </w:p>
        </w:tc>
      </w:tr>
      <w:tr w:rsidR="00CB7A3C" w:rsidRPr="00A313DE" w14:paraId="37B24CA6" w14:textId="77777777" w:rsidTr="00CB7A3C">
        <w:trPr>
          <w:trHeight w:val="315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BA691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5F6F3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1059658.68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39E68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2693888.08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4C705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7EFAD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1058058.64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6A1B9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2685547.76</w:t>
            </w:r>
          </w:p>
        </w:tc>
      </w:tr>
    </w:tbl>
    <w:p w14:paraId="4E334463" w14:textId="77777777" w:rsidR="0085486D" w:rsidRPr="00A313DE" w:rsidRDefault="0085486D" w:rsidP="00FF4AB6">
      <w:pPr>
        <w:pStyle w:val="a3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</w:p>
    <w:tbl>
      <w:tblPr>
        <w:tblW w:w="9760" w:type="dxa"/>
        <w:tblLook w:val="04A0" w:firstRow="1" w:lastRow="0" w:firstColumn="1" w:lastColumn="0" w:noHBand="0" w:noVBand="1"/>
      </w:tblPr>
      <w:tblGrid>
        <w:gridCol w:w="1680"/>
        <w:gridCol w:w="1600"/>
        <w:gridCol w:w="1660"/>
        <w:gridCol w:w="1600"/>
        <w:gridCol w:w="1546"/>
        <w:gridCol w:w="1680"/>
      </w:tblGrid>
      <w:tr w:rsidR="00CB7A3C" w:rsidRPr="00A313DE" w14:paraId="1DB892AB" w14:textId="77777777" w:rsidTr="00CB7A3C">
        <w:trPr>
          <w:trHeight w:val="315"/>
        </w:trPr>
        <w:tc>
          <w:tcPr>
            <w:tcW w:w="1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D359C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1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2778D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6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53924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Y</w:t>
            </w:r>
          </w:p>
        </w:tc>
        <w:tc>
          <w:tcPr>
            <w:tcW w:w="1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1F237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15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9FF06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6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D79D4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Y</w:t>
            </w:r>
          </w:p>
        </w:tc>
      </w:tr>
      <w:tr w:rsidR="00CB7A3C" w:rsidRPr="00A313DE" w14:paraId="0C9B431D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DF6B9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30101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1058056.91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E5588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2685547.88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832D8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7599A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1058037.91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95B70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2685511.49</w:t>
            </w:r>
          </w:p>
        </w:tc>
      </w:tr>
      <w:tr w:rsidR="00CB7A3C" w:rsidRPr="00A313DE" w14:paraId="43FF8396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6A728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B840F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1058055.17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A2209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2685547.84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C95CA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F37E8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1058038.51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49EC6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2685511.43</w:t>
            </w:r>
          </w:p>
        </w:tc>
      </w:tr>
      <w:tr w:rsidR="00CB7A3C" w:rsidRPr="00A313DE" w14:paraId="33507694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67EC9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ECCB5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1058053.44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421BC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2685547.64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2F8FD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AEAF1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1058059.99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8083E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2685508.13</w:t>
            </w:r>
          </w:p>
        </w:tc>
      </w:tr>
      <w:tr w:rsidR="00CB7A3C" w:rsidRPr="00A313DE" w14:paraId="04CA3A5F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E1E0C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7A454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1058051.74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BFC99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2685547.28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A4C2A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CC47A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1057984.58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E49F9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2685021.94</w:t>
            </w:r>
          </w:p>
        </w:tc>
      </w:tr>
      <w:tr w:rsidR="00CB7A3C" w:rsidRPr="00A313DE" w14:paraId="06BC3405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2E06E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CCD00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1058050.08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56324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2685546.76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D49AE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483F9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1057937.34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BCD82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2684702.36</w:t>
            </w:r>
          </w:p>
        </w:tc>
      </w:tr>
      <w:tr w:rsidR="00CB7A3C" w:rsidRPr="00A313DE" w14:paraId="10F2A20A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2468F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DC0B6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1058048.48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AE141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2685546.09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4637B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D4FEA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1057930.72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3A91A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2684703.37</w:t>
            </w:r>
          </w:p>
        </w:tc>
      </w:tr>
      <w:tr w:rsidR="00CB7A3C" w:rsidRPr="00A313DE" w14:paraId="7C5CBC27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3F228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1CD7D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1058046.94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91D09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2685545.28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FBF72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44E21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1057929.07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A2672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2684703.55</w:t>
            </w:r>
          </w:p>
        </w:tc>
      </w:tr>
      <w:tr w:rsidR="00CB7A3C" w:rsidRPr="00A313DE" w14:paraId="244D6B0E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AB14B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465D5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1058046.56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788B0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2685546.13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7B82D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58058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1057927.40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D9744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2684703.59</w:t>
            </w:r>
          </w:p>
        </w:tc>
      </w:tr>
      <w:tr w:rsidR="00CB7A3C" w:rsidRPr="00A313DE" w14:paraId="02758F70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10CD9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AB8A4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1058046.10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E45B4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2685546.94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8F517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3540C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1057925.74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0330D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2684703.48</w:t>
            </w:r>
          </w:p>
        </w:tc>
      </w:tr>
      <w:tr w:rsidR="00CB7A3C" w:rsidRPr="00A313DE" w14:paraId="2225145A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0C5B4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17B23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1058045.58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1C50D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2685547.72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55A9F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6701C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1057924.10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BC62B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2684703.22</w:t>
            </w:r>
          </w:p>
        </w:tc>
      </w:tr>
      <w:tr w:rsidR="00CB7A3C" w:rsidRPr="00A313DE" w14:paraId="68211936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8A87C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88ABC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1058045.00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329EC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2685548.44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01F5A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3A252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1057922.48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B0B51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2684702.82</w:t>
            </w:r>
          </w:p>
        </w:tc>
      </w:tr>
      <w:tr w:rsidR="00CB7A3C" w:rsidRPr="00A313DE" w14:paraId="31AAE273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D11A3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E8660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1058044.35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9F32E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2685549.12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6F796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91C0A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1057920.90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97DA9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2684702.28</w:t>
            </w:r>
          </w:p>
        </w:tc>
      </w:tr>
      <w:tr w:rsidR="00CB7A3C" w:rsidRPr="00A313DE" w14:paraId="4348B61E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BE23B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81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6C86A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1058043.65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75D15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2685549.73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EBC97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9BFD0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1057919.38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46842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2684701.61</w:t>
            </w:r>
          </w:p>
        </w:tc>
      </w:tr>
      <w:tr w:rsidR="00CB7A3C" w:rsidRPr="00A313DE" w14:paraId="79ECE050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7F709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0F63F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1058042.90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79DD8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2685550.29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34811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497BF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1057917.92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2685E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2684700.80</w:t>
            </w:r>
          </w:p>
        </w:tc>
      </w:tr>
      <w:tr w:rsidR="00CB7A3C" w:rsidRPr="00A313DE" w14:paraId="44407EA2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6649C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296D1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1058042.11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4A4F8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2685550.78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DB231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DE637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1057916.54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9B20A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2684699.87</w:t>
            </w:r>
          </w:p>
        </w:tc>
      </w:tr>
      <w:tr w:rsidR="00CB7A3C" w:rsidRPr="00A313DE" w14:paraId="1CC6220B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46F04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7CD56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1058041.28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144D0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2685551.20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DADEC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A05F3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1057916.24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71974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2684700.81</w:t>
            </w:r>
          </w:p>
        </w:tc>
      </w:tr>
      <w:tr w:rsidR="00CB7A3C" w:rsidRPr="00A313DE" w14:paraId="0AB2F985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14B4E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6C982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1058040.42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16A7E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2685551.55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3318B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46E96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1057915.86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743F7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2684701.72</w:t>
            </w:r>
          </w:p>
        </w:tc>
      </w:tr>
      <w:tr w:rsidR="00CB7A3C" w:rsidRPr="00A313DE" w14:paraId="17136F72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1B158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155D9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1058039.52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B5491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2685551.83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C2F21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CF4A2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1057915.39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5CB18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2684702.59</w:t>
            </w:r>
          </w:p>
        </w:tc>
      </w:tr>
      <w:tr w:rsidR="00CB7A3C" w:rsidRPr="00A313DE" w14:paraId="6ED13606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A7355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B71F8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1058038.61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4169B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2685552.03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816BF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18D94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1057914.85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55134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2684703.42</w:t>
            </w:r>
          </w:p>
        </w:tc>
      </w:tr>
      <w:tr w:rsidR="00CB7A3C" w:rsidRPr="00A313DE" w14:paraId="78B61DE4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127CF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50E21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1058030.74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FDE4B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2685553.40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3C3D4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08F11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1057914.23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14EC3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2684704.19</w:t>
            </w:r>
          </w:p>
        </w:tc>
      </w:tr>
      <w:tr w:rsidR="00CB7A3C" w:rsidRPr="00A313DE" w14:paraId="18BD24C5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A5AB0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9F782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1058022.66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D20C3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2685507.08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2BB12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39470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1057913.55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674B3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2684704.90</w:t>
            </w:r>
          </w:p>
        </w:tc>
      </w:tr>
      <w:tr w:rsidR="00CB7A3C" w:rsidRPr="00A313DE" w14:paraId="7D5BE1FF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385E5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8872C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1058030.55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A8B64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2685505.71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64B3A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4CF7E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1057912.80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CFBB9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2684705.55</w:t>
            </w:r>
          </w:p>
        </w:tc>
      </w:tr>
      <w:tr w:rsidR="00CB7A3C" w:rsidRPr="00A313DE" w14:paraId="4AA4BE2C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F9ED8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1ADBB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1058030.68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6BDCB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2685506.29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000FA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65876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1057912.00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097A4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2684706.13</w:t>
            </w:r>
          </w:p>
        </w:tc>
      </w:tr>
      <w:tr w:rsidR="00CB7A3C" w:rsidRPr="00A313DE" w14:paraId="4743D09D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2089A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4DCC8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1058030.86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ACDA8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2685506.87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47FAF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7440C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1057911.15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E60B1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2684706.64</w:t>
            </w:r>
          </w:p>
        </w:tc>
      </w:tr>
      <w:tr w:rsidR="00CB7A3C" w:rsidRPr="00A313DE" w14:paraId="3091B050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A6E26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48CC0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1058031.09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C737D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2685507.43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B678D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46B75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1057910.26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F5036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2684707.06</w:t>
            </w:r>
          </w:p>
        </w:tc>
      </w:tr>
      <w:tr w:rsidR="00CB7A3C" w:rsidRPr="00A313DE" w14:paraId="201CF917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25B19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1C025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1058031.36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91CA4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2685507.96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0A9C8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23B57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1057909.34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F6836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2684707.40</w:t>
            </w:r>
          </w:p>
        </w:tc>
      </w:tr>
      <w:tr w:rsidR="00CB7A3C" w:rsidRPr="00A313DE" w14:paraId="2936EE60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8CB0F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6CA8E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1058031.68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9864D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2685508.47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62159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E2978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1057908.38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DBB18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2684707.66</w:t>
            </w:r>
          </w:p>
        </w:tc>
      </w:tr>
      <w:tr w:rsidR="00CB7A3C" w:rsidRPr="00A313DE" w14:paraId="6DB6C9F7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639A4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22D24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1058032.05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EB213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2685508.95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658F2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3174A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1057907.41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5602D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2684707.83</w:t>
            </w:r>
          </w:p>
        </w:tc>
      </w:tr>
      <w:tr w:rsidR="00CB7A3C" w:rsidRPr="00A313DE" w14:paraId="181FCB54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6EF1D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41326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1058032.45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377D1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2685509.40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C60BD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C1B51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1057899.48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4DEA3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2684708.90</w:t>
            </w:r>
          </w:p>
        </w:tc>
      </w:tr>
      <w:tr w:rsidR="00CB7A3C" w:rsidRPr="00A313DE" w14:paraId="14873056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C80C9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97C3B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1058032.89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3CFD0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2685509.81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C4E24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2A39C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1057891.73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F75BB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2684651.40</w:t>
            </w:r>
          </w:p>
        </w:tc>
      </w:tr>
      <w:tr w:rsidR="00CB7A3C" w:rsidRPr="00A313DE" w14:paraId="700AEF65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56227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7422A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1058033.36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62B6E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2685510.19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0F083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BB24F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1057899.66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8525E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2684650.33</w:t>
            </w:r>
          </w:p>
        </w:tc>
      </w:tr>
      <w:tr w:rsidR="00CB7A3C" w:rsidRPr="00A313DE" w14:paraId="79AFD09D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8EDA8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62F33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1058033.87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19746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2685510.52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934AC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A90A2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1057900.58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F6C9F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2684650.25</w:t>
            </w:r>
          </w:p>
        </w:tc>
      </w:tr>
      <w:tr w:rsidR="00CB7A3C" w:rsidRPr="00A313DE" w14:paraId="462314FD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E311D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305A3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1058034.40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01EC8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2685510.80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DB331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43902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1057901.50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FD4A9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2684650.26</w:t>
            </w:r>
          </w:p>
        </w:tc>
      </w:tr>
      <w:tr w:rsidR="00CB7A3C" w:rsidRPr="00A313DE" w14:paraId="45DB2678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E9061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9BE54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1058034.95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B7490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2685511.04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797DE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DF605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1057902.42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7F61E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2684650.34</w:t>
            </w:r>
          </w:p>
        </w:tc>
      </w:tr>
      <w:tr w:rsidR="00CB7A3C" w:rsidRPr="00A313DE" w14:paraId="07762280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5F9DB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3334D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1058035.52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7E625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2685511.23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8F555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CA754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1057903.33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01E9E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2684650.50</w:t>
            </w:r>
          </w:p>
        </w:tc>
      </w:tr>
      <w:tr w:rsidR="00CB7A3C" w:rsidRPr="00A313DE" w14:paraId="56260C75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16402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A8B04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1058036.11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7E600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2685511.37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3742D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0BF87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1057904.23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47B63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2684650.74</w:t>
            </w:r>
          </w:p>
        </w:tc>
      </w:tr>
      <w:tr w:rsidR="00CB7A3C" w:rsidRPr="00A313DE" w14:paraId="5527F21E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B8D25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6A851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1058036.70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8168C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2685511.46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9D597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7DBC2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1057905.10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A7745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2684651.05</w:t>
            </w:r>
          </w:p>
        </w:tc>
      </w:tr>
      <w:tr w:rsidR="00CB7A3C" w:rsidRPr="00A313DE" w14:paraId="3A24BA7D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805D0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7E10F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1058037.30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5CABF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2685511.50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3E086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D56A4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1057905.94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5B003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2684651.44</w:t>
            </w:r>
          </w:p>
        </w:tc>
      </w:tr>
    </w:tbl>
    <w:p w14:paraId="3E67B255" w14:textId="15ED49F0" w:rsidR="00CB7A3C" w:rsidRPr="00A313DE" w:rsidRDefault="00CB7A3C" w:rsidP="00FF4AB6">
      <w:pPr>
        <w:pStyle w:val="a3"/>
        <w:shd w:val="clear" w:color="auto" w:fill="FFFFFF"/>
        <w:spacing w:after="0" w:line="240" w:lineRule="auto"/>
        <w:jc w:val="center"/>
        <w:rPr>
          <w:rFonts w:ascii="Times New Roman" w:eastAsiaTheme="minorHAnsi" w:hAnsi="Times New Roman"/>
          <w:sz w:val="28"/>
          <w:szCs w:val="28"/>
        </w:rPr>
      </w:pPr>
      <w:r w:rsidRPr="00A313DE">
        <w:rPr>
          <w:rFonts w:ascii="Times New Roman" w:hAnsi="Times New Roman"/>
          <w:sz w:val="28"/>
          <w:szCs w:val="28"/>
          <w:lang w:eastAsia="ru-RU"/>
        </w:rPr>
        <w:fldChar w:fldCharType="begin"/>
      </w:r>
      <w:r w:rsidRPr="00A313DE">
        <w:rPr>
          <w:rFonts w:ascii="Times New Roman" w:hAnsi="Times New Roman"/>
          <w:sz w:val="28"/>
          <w:szCs w:val="28"/>
          <w:lang w:eastAsia="ru-RU"/>
        </w:rPr>
        <w:instrText xml:space="preserve"> LINK Excel.Sheet.12 "D:\\Work\\Рушана\\ППТ\\1.НГП от точки врезки в рне куста скважин №1_ЮЛ и СС мр\\Работа мап\\измененный\\Копия координаты.xlsx" "Лист1!R6C17:R44C22" \a \f 4 \h </w:instrText>
      </w:r>
      <w:r w:rsidR="00A313DE" w:rsidRPr="00A313DE">
        <w:rPr>
          <w:rFonts w:ascii="Times New Roman" w:hAnsi="Times New Roman"/>
          <w:sz w:val="28"/>
          <w:szCs w:val="28"/>
          <w:lang w:eastAsia="ru-RU"/>
        </w:rPr>
        <w:instrText xml:space="preserve"> \* MERGEFORMAT </w:instrText>
      </w:r>
      <w:r w:rsidRPr="00A313DE">
        <w:rPr>
          <w:rFonts w:ascii="Times New Roman" w:hAnsi="Times New Roman"/>
          <w:sz w:val="28"/>
          <w:szCs w:val="28"/>
          <w:lang w:eastAsia="ru-RU"/>
        </w:rPr>
        <w:fldChar w:fldCharType="separate"/>
      </w:r>
    </w:p>
    <w:tbl>
      <w:tblPr>
        <w:tblW w:w="9760" w:type="dxa"/>
        <w:tblLook w:val="04A0" w:firstRow="1" w:lastRow="0" w:firstColumn="1" w:lastColumn="0" w:noHBand="0" w:noVBand="1"/>
      </w:tblPr>
      <w:tblGrid>
        <w:gridCol w:w="1680"/>
        <w:gridCol w:w="1600"/>
        <w:gridCol w:w="1660"/>
        <w:gridCol w:w="1600"/>
        <w:gridCol w:w="1546"/>
        <w:gridCol w:w="1680"/>
      </w:tblGrid>
      <w:tr w:rsidR="00CB7A3C" w:rsidRPr="00A313DE" w14:paraId="538B84BE" w14:textId="77777777" w:rsidTr="00CB7A3C">
        <w:trPr>
          <w:trHeight w:val="315"/>
        </w:trPr>
        <w:tc>
          <w:tcPr>
            <w:tcW w:w="1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31364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1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FD167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6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54B68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Y</w:t>
            </w:r>
          </w:p>
        </w:tc>
        <w:tc>
          <w:tcPr>
            <w:tcW w:w="1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EBB30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15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3F3CA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6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05AB5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Y</w:t>
            </w:r>
          </w:p>
        </w:tc>
      </w:tr>
      <w:tr w:rsidR="00CB7A3C" w:rsidRPr="00A313DE" w14:paraId="6EBDB857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70605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2CB1F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1057906.74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B4FC3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2684651.89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3CCAD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3F1D9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1052377.73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5EB7C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2680760.89</w:t>
            </w:r>
          </w:p>
        </w:tc>
      </w:tr>
      <w:tr w:rsidR="00CB7A3C" w:rsidRPr="00A313DE" w14:paraId="14D6AD69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55DA6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A800A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1057907.50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2EB84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2684652.41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61387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BF120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1052378.97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24762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2680749.96</w:t>
            </w:r>
          </w:p>
        </w:tc>
      </w:tr>
      <w:tr w:rsidR="00CB7A3C" w:rsidRPr="00A313DE" w14:paraId="1E2183AC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C761C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FFA1F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1057908.22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F5EFF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2684653.00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0422D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B93D7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1051682.16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78C4C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2680670.82</w:t>
            </w:r>
          </w:p>
        </w:tc>
      </w:tr>
      <w:tr w:rsidR="00CB7A3C" w:rsidRPr="00A313DE" w14:paraId="7367433D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C529B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DD145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1057908.88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62FBF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2684653.64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68235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1FC14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1051218.04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478FE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2680623.37</w:t>
            </w:r>
          </w:p>
        </w:tc>
      </w:tr>
      <w:tr w:rsidR="00CB7A3C" w:rsidRPr="00A313DE" w14:paraId="1305A44F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8B643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90389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1057909.49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D7016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2684654.34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5E518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6B1C1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1050888.38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21429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2680616.54</w:t>
            </w:r>
          </w:p>
        </w:tc>
      </w:tr>
      <w:tr w:rsidR="00CB7A3C" w:rsidRPr="00A313DE" w14:paraId="26B7042F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7D164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CDA39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1057910.03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0A08A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2684655.09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FC152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C5B6C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1050726.74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015F6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2680651.66</w:t>
            </w:r>
          </w:p>
        </w:tc>
      </w:tr>
      <w:tr w:rsidR="00CB7A3C" w:rsidRPr="00A313DE" w14:paraId="73CB6AB3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28574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A89D8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1057910.51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B0050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2684655.88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BCE3B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78899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1050498.19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445DB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2680634.93</w:t>
            </w:r>
          </w:p>
        </w:tc>
      </w:tr>
      <w:tr w:rsidR="00CB7A3C" w:rsidRPr="00A313DE" w14:paraId="3846F7FB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C94A9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3F5C8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1057929.42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CE2A9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2684652.98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44EAD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F27AA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1050371.92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58EB4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2680646.69</w:t>
            </w:r>
          </w:p>
        </w:tc>
      </w:tr>
      <w:tr w:rsidR="00CB7A3C" w:rsidRPr="00A313DE" w14:paraId="1E2FD1A1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A4355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9E5C2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1057928.56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4274C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2684647.62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86AEA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E693D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1050375.07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C22C7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2680697.21</w:t>
            </w:r>
          </w:p>
        </w:tc>
      </w:tr>
      <w:tr w:rsidR="00CB7A3C" w:rsidRPr="00A313DE" w14:paraId="5B1B4531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89DA9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93A92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1057901.92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CDE06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2684484.30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271DC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ADF18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1050381.11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185FA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2680762.16</w:t>
            </w:r>
          </w:p>
        </w:tc>
      </w:tr>
      <w:tr w:rsidR="00CB7A3C" w:rsidRPr="00A313DE" w14:paraId="2A55A17C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3A3E7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7A667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1057901.91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BAC9C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2684484.24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DB1D7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0595E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1050295.56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55742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2680769.85</w:t>
            </w:r>
          </w:p>
        </w:tc>
      </w:tr>
      <w:tr w:rsidR="00CB7A3C" w:rsidRPr="00A313DE" w14:paraId="1918D67A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20D70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E7191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1057901.90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BA5B8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2684484.18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5516A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53577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1050312.16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4E622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2680954.66</w:t>
            </w:r>
          </w:p>
        </w:tc>
      </w:tr>
      <w:tr w:rsidR="00CB7A3C" w:rsidRPr="00A313DE" w14:paraId="14911136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E8CB6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D01A6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1057693.87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913E5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2683129.82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11DC3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3AC5F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1050307.34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C9320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2680955.12</w:t>
            </w:r>
          </w:p>
        </w:tc>
      </w:tr>
      <w:tr w:rsidR="00CB7A3C" w:rsidRPr="00A313DE" w14:paraId="6407021C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4DF00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FD105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1057670.06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69638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2683067.46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1BFE4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F5865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1050302.52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2E733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2680955.55</w:t>
            </w:r>
          </w:p>
        </w:tc>
      </w:tr>
      <w:tr w:rsidR="00CB7A3C" w:rsidRPr="00A313DE" w14:paraId="55859876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E8D33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FB1C0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1056781.81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6E092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2682925.09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61551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0A10D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1050297.70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3619B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2680955.96</w:t>
            </w:r>
          </w:p>
        </w:tc>
      </w:tr>
      <w:tr w:rsidR="00CB7A3C" w:rsidRPr="00A313DE" w14:paraId="03713633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36C0E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160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94510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1056558.91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F5B9A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2682893.21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E0633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4C37C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1050298.92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03FF9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2680969.58</w:t>
            </w:r>
          </w:p>
        </w:tc>
      </w:tr>
      <w:tr w:rsidR="00CB7A3C" w:rsidRPr="00A313DE" w14:paraId="46676CDD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38FD0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5089E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1056447.55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C6526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2682875.19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5344A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7EA13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1050345.17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FB012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2680965.43</w:t>
            </w:r>
          </w:p>
        </w:tc>
      </w:tr>
      <w:tr w:rsidR="00CB7A3C" w:rsidRPr="00A313DE" w14:paraId="4E0A5C69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C8294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E3B40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1056249.54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7F1FD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2682839.78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F5D2D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A5D75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1050346.96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42497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2680985.35</w:t>
            </w:r>
          </w:p>
        </w:tc>
      </w:tr>
      <w:tr w:rsidR="00CB7A3C" w:rsidRPr="00A313DE" w14:paraId="25EF87C2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8808B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C3A69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1055902.20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DA61E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2682784.10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EA57C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3608A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1050280.79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F660E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2680991.29</w:t>
            </w:r>
          </w:p>
        </w:tc>
      </w:tr>
      <w:tr w:rsidR="00CB7A3C" w:rsidRPr="00A313DE" w14:paraId="2CD46B74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37E62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856DB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1055596.39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CECF9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2682734.23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FE799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8C913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1050277.77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ABF4A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2680957.74</w:t>
            </w:r>
          </w:p>
        </w:tc>
      </w:tr>
      <w:tr w:rsidR="00CB7A3C" w:rsidRPr="00A313DE" w14:paraId="3C5D3A88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2B05F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92051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1055348.78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D939B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2682691.49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87E17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E1971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1050244.87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6DCCF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2680960.69</w:t>
            </w:r>
          </w:p>
        </w:tc>
      </w:tr>
      <w:tr w:rsidR="00CB7A3C" w:rsidRPr="00A313DE" w14:paraId="5FAE38A8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9B579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7BE9B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1054641.44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C1CB4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2682583.75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9F31C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46D10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1050227.70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CECD7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2680769.50</w:t>
            </w:r>
          </w:p>
        </w:tc>
      </w:tr>
      <w:tr w:rsidR="00CB7A3C" w:rsidRPr="00A313DE" w14:paraId="395A2B4A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C075C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73FB1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1053996.55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753F8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2682631.21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122C0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2EEAA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1050260.61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ED86D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2680766.55</w:t>
            </w:r>
          </w:p>
        </w:tc>
      </w:tr>
      <w:tr w:rsidR="00CB7A3C" w:rsidRPr="00A313DE" w14:paraId="112172E6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3B792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A444C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1053761.94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F0790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2682647.86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60452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4AD9A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1050259.39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8D347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2680753.02</w:t>
            </w:r>
          </w:p>
        </w:tc>
      </w:tr>
      <w:tr w:rsidR="00CB7A3C" w:rsidRPr="00A313DE" w14:paraId="2AA8E5B4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419C9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21788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1053730.04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193F1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2682620.18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97093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4A2A7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1050359.34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4D32F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2680744.04</w:t>
            </w:r>
          </w:p>
        </w:tc>
      </w:tr>
      <w:tr w:rsidR="00CB7A3C" w:rsidRPr="00A313DE" w14:paraId="14BCF309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80F82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BD51E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1053710.83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FCD5C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2682349.59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A2F81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150D8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1050355.12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B4FF9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2680698.76</w:t>
            </w:r>
          </w:p>
        </w:tc>
      </w:tr>
      <w:tr w:rsidR="00CB7A3C" w:rsidRPr="00A313DE" w14:paraId="59A01384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C44AD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77877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1053688.67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9417D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2682350.79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63CE3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EA69B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1050350.75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E6A6F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2680628.58</w:t>
            </w:r>
          </w:p>
        </w:tc>
      </w:tr>
      <w:tr w:rsidR="00CB7A3C" w:rsidRPr="00A313DE" w14:paraId="2DDDFA11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199B3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64C59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1053685.97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FD945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2682300.87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31917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A59E3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1050497.99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B2F7E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2680614.86</w:t>
            </w:r>
          </w:p>
        </w:tc>
      </w:tr>
      <w:tr w:rsidR="00CB7A3C" w:rsidRPr="00A313DE" w14:paraId="419FFCC6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CF362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5CE65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1053707.68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FE24C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2682299.68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D49E9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D59DB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1050725.31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11380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2680631.50</w:t>
            </w:r>
          </w:p>
        </w:tc>
      </w:tr>
      <w:tr w:rsidR="00CB7A3C" w:rsidRPr="00A313DE" w14:paraId="51243F54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B11EA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F1EDF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1053644.84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4416B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2681140.08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295F6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3DA6D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1050886.44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37722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2680596.50</w:t>
            </w:r>
          </w:p>
        </w:tc>
      </w:tr>
      <w:tr w:rsidR="00CB7A3C" w:rsidRPr="00A313DE" w14:paraId="2F2933F7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9E539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F93B5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1053620.29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666C1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2681141.42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4CC4D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28E8F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1051219.27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7F0D2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2680603.39</w:t>
            </w:r>
          </w:p>
        </w:tc>
      </w:tr>
      <w:tr w:rsidR="00CB7A3C" w:rsidRPr="00A313DE" w14:paraId="66803668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BB628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C06A3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1053617.65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B7227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2681091.48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B1CCF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1170E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1051684.31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2639B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2680650.93</w:t>
            </w:r>
          </w:p>
        </w:tc>
      </w:tr>
      <w:tr w:rsidR="00CB7A3C" w:rsidRPr="00A313DE" w14:paraId="4E2DAEF5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B41E5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FC619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1053643.05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38DF5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2681090.10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DC94E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4A01C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1052375.27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339D7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2680729.41</w:t>
            </w:r>
          </w:p>
        </w:tc>
      </w:tr>
      <w:tr w:rsidR="00CB7A3C" w:rsidRPr="00A313DE" w14:paraId="1A2E6A62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9DD21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914AB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1053642.23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ED301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2681003.40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59DC3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62BE6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1052376.62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2EDF0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2680717.52</w:t>
            </w:r>
          </w:p>
        </w:tc>
      </w:tr>
      <w:tr w:rsidR="00CB7A3C" w:rsidRPr="00A313DE" w14:paraId="5488CE08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B3E17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DE082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1053636.67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EB52D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2680978.67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D5624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27769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1052376.79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FE297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2680715.87</w:t>
            </w:r>
          </w:p>
        </w:tc>
      </w:tr>
      <w:tr w:rsidR="00CB7A3C" w:rsidRPr="00A313DE" w14:paraId="3614951F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54FE0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A1DBF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1053203.76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81280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2680843.63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E9EB2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EE7FF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1052377.11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AF45C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2680714.25</w:t>
            </w:r>
          </w:p>
        </w:tc>
      </w:tr>
      <w:tr w:rsidR="00CB7A3C" w:rsidRPr="00A313DE" w14:paraId="204E7A43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A9981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3C44F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1052422.70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2E30F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2680754.92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1A266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40757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1052377.57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E64E1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2680712.66</w:t>
            </w:r>
          </w:p>
        </w:tc>
      </w:tr>
      <w:tr w:rsidR="00CB7A3C" w:rsidRPr="00A313DE" w14:paraId="77C8C430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B50EE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0A182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1052421.46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4D4E6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2680765.86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C6CFF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220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260AD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1052378.16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7A52D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2680711.11</w:t>
            </w:r>
          </w:p>
        </w:tc>
      </w:tr>
    </w:tbl>
    <w:p w14:paraId="6C1B6D94" w14:textId="77777777" w:rsidR="0085486D" w:rsidRPr="00A313DE" w:rsidRDefault="00CB7A3C" w:rsidP="00FF4AB6">
      <w:pPr>
        <w:pStyle w:val="a3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fldChar w:fldCharType="end"/>
      </w:r>
      <w:r w:rsidR="00282672" w:rsidRPr="00A313DE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br w:type="page"/>
      </w:r>
    </w:p>
    <w:tbl>
      <w:tblPr>
        <w:tblW w:w="9760" w:type="dxa"/>
        <w:tblLook w:val="04A0" w:firstRow="1" w:lastRow="0" w:firstColumn="1" w:lastColumn="0" w:noHBand="0" w:noVBand="1"/>
      </w:tblPr>
      <w:tblGrid>
        <w:gridCol w:w="1680"/>
        <w:gridCol w:w="1600"/>
        <w:gridCol w:w="1660"/>
        <w:gridCol w:w="1600"/>
        <w:gridCol w:w="1546"/>
        <w:gridCol w:w="1680"/>
      </w:tblGrid>
      <w:tr w:rsidR="00CB7A3C" w:rsidRPr="00A313DE" w14:paraId="21297403" w14:textId="77777777" w:rsidTr="00CB7A3C">
        <w:trPr>
          <w:trHeight w:val="315"/>
        </w:trPr>
        <w:tc>
          <w:tcPr>
            <w:tcW w:w="1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47C89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№</w:t>
            </w:r>
          </w:p>
        </w:tc>
        <w:tc>
          <w:tcPr>
            <w:tcW w:w="1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E826F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6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2CD72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Y</w:t>
            </w:r>
          </w:p>
        </w:tc>
        <w:tc>
          <w:tcPr>
            <w:tcW w:w="1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460CA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15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60C36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6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34303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Y</w:t>
            </w:r>
          </w:p>
        </w:tc>
      </w:tr>
      <w:tr w:rsidR="00CB7A3C" w:rsidRPr="00A313DE" w14:paraId="70F1ADB0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54510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221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B4A33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1052378.89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E6B85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2680709.62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39E9D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CDDFC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1052428.54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0FF33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2680703.49</w:t>
            </w:r>
          </w:p>
        </w:tc>
      </w:tr>
      <w:tr w:rsidR="00CB7A3C" w:rsidRPr="00A313DE" w14:paraId="463A3A71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A121B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222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96346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1052379.74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64461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2680708.20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E254B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D8173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1052424.96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00729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2680735.05</w:t>
            </w:r>
          </w:p>
        </w:tc>
      </w:tr>
      <w:tr w:rsidR="00CB7A3C" w:rsidRPr="00A313DE" w14:paraId="5875BC48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E0E47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223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AA1DF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1052380.71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4BAFE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2680706.85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A7BC0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E46E1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1053207.91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5F7E1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2680823.97</w:t>
            </w:r>
          </w:p>
        </w:tc>
      </w:tr>
      <w:tr w:rsidR="00CB7A3C" w:rsidRPr="00A313DE" w14:paraId="6C2770F3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C4F44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224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DBB3F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1052381.79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92D2D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2680705.60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AFFF2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DBCAE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1053653.65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044DC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2680963.01</w:t>
            </w:r>
          </w:p>
        </w:tc>
      </w:tr>
      <w:tr w:rsidR="00CB7A3C" w:rsidRPr="00A313DE" w14:paraId="18C83961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250EF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225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BB065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1052382.98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EF532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2680704.44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5602A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B12B7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1053662.21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DE64A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2681001.09</w:t>
            </w:r>
          </w:p>
        </w:tc>
      </w:tr>
      <w:tr w:rsidR="00CB7A3C" w:rsidRPr="00A313DE" w14:paraId="4C8B8212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4E087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226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A8A3D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1052384.26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A22F5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2680703.39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FE29D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97064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1053663.04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D892F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2681089.01</w:t>
            </w:r>
          </w:p>
        </w:tc>
      </w:tr>
      <w:tr w:rsidR="00CB7A3C" w:rsidRPr="00A313DE" w14:paraId="420E11D2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09D30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227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F2130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1052384.75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D1D38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2680699.15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ADD5C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EE784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1053673.09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8803F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2681088.47</w:t>
            </w:r>
          </w:p>
        </w:tc>
      </w:tr>
      <w:tr w:rsidR="00CB7A3C" w:rsidRPr="00A313DE" w14:paraId="30E229EA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CE8A5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228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9F134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1052383.93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B2C66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2680698.66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717DB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F170D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1053675.47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83806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2681132.41</w:t>
            </w:r>
          </w:p>
        </w:tc>
      </w:tr>
      <w:tr w:rsidR="00CB7A3C" w:rsidRPr="00A313DE" w14:paraId="002F43FF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6ED3D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229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C0E2A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1052383.17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C3DF8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2680698.11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634D7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9F4E4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1053664.48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8BE72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2681133.01</w:t>
            </w:r>
          </w:p>
        </w:tc>
      </w:tr>
      <w:tr w:rsidR="00CB7A3C" w:rsidRPr="00A313DE" w14:paraId="062EC93C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50410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DBE75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1052382.45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46BA2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2680697.50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5FC02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5AB60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1053727.65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056CE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2682298.60</w:t>
            </w:r>
          </w:p>
        </w:tc>
      </w:tr>
      <w:tr w:rsidR="00CB7A3C" w:rsidRPr="00A313DE" w14:paraId="49AA8902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EABFF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D23C6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1052381.79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64B3B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2680696.83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4FE51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15CE7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1053738.63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9DD2B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2682298.00</w:t>
            </w:r>
          </w:p>
        </w:tc>
      </w:tr>
      <w:tr w:rsidR="00CB7A3C" w:rsidRPr="00A313DE" w14:paraId="2B9D3DEA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56DE3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98425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1052381.19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36EE2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2680696.10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5C595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270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DC376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1053741.02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4600E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2682341.94</w:t>
            </w:r>
          </w:p>
        </w:tc>
      </w:tr>
      <w:tr w:rsidR="00CB7A3C" w:rsidRPr="00A313DE" w14:paraId="1D8A65B0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5D02F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487A9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1052380.65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9445D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2680695.33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48A93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271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9087D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1053730.38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B7E2F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2682342.52</w:t>
            </w:r>
          </w:p>
        </w:tc>
      </w:tr>
      <w:tr w:rsidR="00CB7A3C" w:rsidRPr="00A313DE" w14:paraId="76D0B160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6BC98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1E5F6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1052380.18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3E26A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2680694.51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5E2F8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272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52643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1053749.40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DAD2A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2682610.51</w:t>
            </w:r>
          </w:p>
        </w:tc>
      </w:tr>
      <w:tr w:rsidR="00CB7A3C" w:rsidRPr="00A313DE" w14:paraId="46BECBE0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31A61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BE724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1052379.78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334CD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2680693.66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1874F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273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4B971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1053768.79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F0677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2682627.32</w:t>
            </w:r>
          </w:p>
        </w:tc>
      </w:tr>
      <w:tr w:rsidR="00CB7A3C" w:rsidRPr="00A313DE" w14:paraId="04E1C969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A0235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77DD8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1052379.45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7B3F1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2680692.77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31340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274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A580A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1053995.11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45628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2682611.26</w:t>
            </w:r>
          </w:p>
        </w:tc>
      </w:tr>
      <w:tr w:rsidR="00CB7A3C" w:rsidRPr="00A313DE" w14:paraId="541862CC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F877F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20239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1052379.21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031DC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2680691.86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9AD3D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275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BD591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1054642.22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1072F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2682563.64</w:t>
            </w:r>
          </w:p>
        </w:tc>
      </w:tr>
      <w:tr w:rsidR="00CB7A3C" w:rsidRPr="00A313DE" w14:paraId="6D6A2B74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9314D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94133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1052379.04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B1EFE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2680690.93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4D89B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276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A8598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1055351.99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7EED8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2682671.75</w:t>
            </w:r>
          </w:p>
        </w:tc>
      </w:tr>
      <w:tr w:rsidR="00CB7A3C" w:rsidRPr="00A313DE" w14:paraId="0C193612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11E6D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D0CC7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1052378.95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42058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2680690.00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DB846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277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744F2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1055599.70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0C25F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2682714.51</w:t>
            </w:r>
          </w:p>
        </w:tc>
      </w:tr>
      <w:tr w:rsidR="00CB7A3C" w:rsidRPr="00A313DE" w14:paraId="713CCB86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3C130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B1C54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1052378.94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E9622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2680689.05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67183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278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1973C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1055905.39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7AE1F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2682764.36</w:t>
            </w:r>
          </w:p>
        </w:tc>
      </w:tr>
      <w:tr w:rsidR="00CB7A3C" w:rsidRPr="00A313DE" w14:paraId="0EBE1E6B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58D65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24328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1052379.01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B269B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2680688.11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8E45B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279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14FB6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1056252.89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FCB52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2682820.06</w:t>
            </w:r>
          </w:p>
        </w:tc>
      </w:tr>
      <w:tr w:rsidR="00CB7A3C" w:rsidRPr="00A313DE" w14:paraId="1FEB9C63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A1976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3A54E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1052380.20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D755B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2680680.45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0031B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280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80D47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1056450.91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64750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2682855.47</w:t>
            </w:r>
          </w:p>
        </w:tc>
      </w:tr>
      <w:tr w:rsidR="00CB7A3C" w:rsidRPr="00A313DE" w14:paraId="61979553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DB56E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A2E7E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1052436.92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A7D4B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2680686.00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98997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281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4374E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1056561.93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E83DC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2682873.44</w:t>
            </w:r>
          </w:p>
        </w:tc>
      </w:tr>
      <w:tr w:rsidR="00CB7A3C" w:rsidRPr="00A313DE" w14:paraId="18073260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48764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EF706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1052436.56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B889C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2680692.07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8B112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282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1EE2C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1056784.81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EF010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2682905.31</w:t>
            </w:r>
          </w:p>
        </w:tc>
      </w:tr>
      <w:tr w:rsidR="00CB7A3C" w:rsidRPr="00A313DE" w14:paraId="67B9ED2D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2455A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F5E9A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1052436.58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10FE7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2680693.07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FFC70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283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82DAD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1057684.63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1243A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2683049.54</w:t>
            </w:r>
          </w:p>
        </w:tc>
      </w:tr>
      <w:tr w:rsidR="00CB7A3C" w:rsidRPr="00A313DE" w14:paraId="099F8519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CCC83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28C86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1052436.50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9D17F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2680694.07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AE5FC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284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9D8D2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1057713.31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3D7AD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2683124.68</w:t>
            </w:r>
          </w:p>
        </w:tc>
      </w:tr>
      <w:tr w:rsidR="00CB7A3C" w:rsidRPr="00A313DE" w14:paraId="405E0CB7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C1B98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F6E7F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1052436.33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2D3DC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2680695.06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A8CA4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285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65A3D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1057921.67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4C68D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2684481.11</w:t>
            </w:r>
          </w:p>
        </w:tc>
      </w:tr>
      <w:tr w:rsidR="00CB7A3C" w:rsidRPr="00A313DE" w14:paraId="1684469E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1AACC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64635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1052436.08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44721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2680696.03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DA135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286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246D1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1057948.31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79AA3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2684644.44</w:t>
            </w:r>
          </w:p>
        </w:tc>
      </w:tr>
      <w:tr w:rsidR="00CB7A3C" w:rsidRPr="00A313DE" w14:paraId="34CECDA0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95E32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3935F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1052435.74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D9733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2680696.98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250CD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287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6B9A5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1057949.19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0C881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2684649.94</w:t>
            </w:r>
          </w:p>
        </w:tc>
      </w:tr>
      <w:tr w:rsidR="00CB7A3C" w:rsidRPr="00A313DE" w14:paraId="1509560E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B34E1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C78F7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1052435.32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D78A3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2680697.89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DF475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288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C08DC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1057953.78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0BD57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2684649.23</w:t>
            </w:r>
          </w:p>
        </w:tc>
      </w:tr>
      <w:tr w:rsidR="00CB7A3C" w:rsidRPr="00A313DE" w14:paraId="141B5CF4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371B6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23CAE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1052434.82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2B395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2680698.76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436E0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289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E1285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1057955.62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D62A2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2684661.22</w:t>
            </w:r>
          </w:p>
        </w:tc>
      </w:tr>
      <w:tr w:rsidR="00CB7A3C" w:rsidRPr="00A313DE" w14:paraId="6203322A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C9C71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E8B8D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1052434.24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08F6F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2680699.58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F62A6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290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C4B93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1057961.47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02FF2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2684666.39</w:t>
            </w:r>
          </w:p>
        </w:tc>
      </w:tr>
      <w:tr w:rsidR="00CB7A3C" w:rsidRPr="00A313DE" w14:paraId="66F8AB53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A85B8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CC6E4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1052433.59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AFC65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2680700.35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5950B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291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7B985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1057966.31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90ED9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2684697.90</w:t>
            </w:r>
          </w:p>
        </w:tc>
      </w:tr>
      <w:tr w:rsidR="00CB7A3C" w:rsidRPr="00A313DE" w14:paraId="54FBD558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D182B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8F9D9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1052432.88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9D62E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2680701.05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E70DF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292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10318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1057957.08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48A55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2684699.32</w:t>
            </w:r>
          </w:p>
        </w:tc>
      </w:tr>
      <w:tr w:rsidR="00CB7A3C" w:rsidRPr="00A313DE" w14:paraId="08E3E3D7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34698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C17B1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1052432.11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9B344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2680701.69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30B63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293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CA7D6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1058004.38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3A693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2685019.08</w:t>
            </w:r>
          </w:p>
        </w:tc>
      </w:tr>
      <w:tr w:rsidR="00CB7A3C" w:rsidRPr="00A313DE" w14:paraId="4ED59E3B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A855B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EC560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1052431.28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ADCFA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2680702.26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04ADA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294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8609E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1058078.18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35B10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2685494.20</w:t>
            </w:r>
          </w:p>
        </w:tc>
      </w:tr>
      <w:tr w:rsidR="00CB7A3C" w:rsidRPr="00A313DE" w14:paraId="233D961B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240FD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8116E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1052430.40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588DB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2680702.75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423BC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295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FB993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1058082.50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31595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2685493.54</w:t>
            </w:r>
          </w:p>
        </w:tc>
      </w:tr>
      <w:tr w:rsidR="00CB7A3C" w:rsidRPr="00A313DE" w14:paraId="1E4C66FF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B45D8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73F39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1052429.49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546D2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2680703.17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ED2D4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296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EF56D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1058084.34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E3193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2685505.52</w:t>
            </w:r>
          </w:p>
        </w:tc>
      </w:tr>
    </w:tbl>
    <w:p w14:paraId="741807B2" w14:textId="77777777" w:rsidR="0085486D" w:rsidRPr="00A313DE" w:rsidRDefault="0085486D" w:rsidP="00FF4AB6">
      <w:pPr>
        <w:pStyle w:val="a3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</w:p>
    <w:p w14:paraId="58EC274E" w14:textId="77777777" w:rsidR="0085486D" w:rsidRPr="00A313DE" w:rsidRDefault="0085486D" w:rsidP="00FF4AB6">
      <w:pPr>
        <w:pStyle w:val="a3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</w:p>
    <w:p w14:paraId="76ACCE0C" w14:textId="77777777" w:rsidR="0085486D" w:rsidRPr="00A313DE" w:rsidRDefault="0085486D" w:rsidP="00FF4AB6">
      <w:pPr>
        <w:pStyle w:val="a3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</w:p>
    <w:p w14:paraId="5E69A615" w14:textId="77777777" w:rsidR="0085486D" w:rsidRPr="00A313DE" w:rsidRDefault="0085486D" w:rsidP="00FF4AB6">
      <w:pPr>
        <w:pStyle w:val="a3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</w:p>
    <w:p w14:paraId="16155A0F" w14:textId="77777777" w:rsidR="0085486D" w:rsidRPr="00A313DE" w:rsidRDefault="0085486D" w:rsidP="00FF4AB6">
      <w:pPr>
        <w:pStyle w:val="a3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</w:p>
    <w:p w14:paraId="4C2CB08A" w14:textId="77777777" w:rsidR="0085486D" w:rsidRPr="00A313DE" w:rsidRDefault="0085486D" w:rsidP="00FF4AB6">
      <w:pPr>
        <w:pStyle w:val="a3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</w:p>
    <w:p w14:paraId="697D75B9" w14:textId="77777777" w:rsidR="0085486D" w:rsidRPr="00A313DE" w:rsidRDefault="0085486D" w:rsidP="00FF4AB6">
      <w:pPr>
        <w:pStyle w:val="a3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</w:p>
    <w:tbl>
      <w:tblPr>
        <w:tblW w:w="9760" w:type="dxa"/>
        <w:tblLook w:val="04A0" w:firstRow="1" w:lastRow="0" w:firstColumn="1" w:lastColumn="0" w:noHBand="0" w:noVBand="1"/>
      </w:tblPr>
      <w:tblGrid>
        <w:gridCol w:w="1680"/>
        <w:gridCol w:w="1600"/>
        <w:gridCol w:w="1660"/>
        <w:gridCol w:w="1600"/>
        <w:gridCol w:w="1546"/>
        <w:gridCol w:w="1680"/>
      </w:tblGrid>
      <w:tr w:rsidR="00CB7A3C" w:rsidRPr="00A313DE" w14:paraId="4AEA9837" w14:textId="77777777" w:rsidTr="00CB7A3C">
        <w:trPr>
          <w:trHeight w:val="315"/>
        </w:trPr>
        <w:tc>
          <w:tcPr>
            <w:tcW w:w="1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1A210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1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712BA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6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A4B56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Y</w:t>
            </w:r>
          </w:p>
        </w:tc>
        <w:tc>
          <w:tcPr>
            <w:tcW w:w="1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CF32E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15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E10B5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6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7C8AE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Y</w:t>
            </w:r>
          </w:p>
        </w:tc>
      </w:tr>
      <w:tr w:rsidR="00CB7A3C" w:rsidRPr="00A313DE" w14:paraId="448456FF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DE41F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297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9534E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1058090.19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1ABCF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2685510.69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D0E53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315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F553E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1059734.67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9FB8E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2693871.27</w:t>
            </w:r>
          </w:p>
        </w:tc>
      </w:tr>
      <w:tr w:rsidR="00CB7A3C" w:rsidRPr="00A313DE" w14:paraId="6ED439E4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0A448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298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F3383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1058095.04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BFB18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2685542.21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09657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316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85C07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1059740.96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35B7A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2693876.31</w:t>
            </w:r>
          </w:p>
        </w:tc>
      </w:tr>
      <w:tr w:rsidR="00CB7A3C" w:rsidRPr="00A313DE" w14:paraId="3EBBA3E7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BDDC2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299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B2EB6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1058085.32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FCB8B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2685543.70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46FB1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317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1BFE3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1059716.45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F57CA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2693916.16</w:t>
            </w:r>
          </w:p>
        </w:tc>
      </w:tr>
      <w:tr w:rsidR="00CB7A3C" w:rsidRPr="00A313DE" w14:paraId="6393E1AD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8BA63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7468E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1058091.86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E8D5A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2685589.14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597E5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318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5100F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1059704.52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9EB50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2693908.82</w:t>
            </w:r>
          </w:p>
        </w:tc>
      </w:tr>
      <w:tr w:rsidR="00CB7A3C" w:rsidRPr="00A313DE" w14:paraId="5EC1F982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4587A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301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722D3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1058098.65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3D9A7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2685633.33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5C322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319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FC06D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1059352.27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9F1A5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2694481.50</w:t>
            </w:r>
          </w:p>
        </w:tc>
      </w:tr>
      <w:tr w:rsidR="00CB7A3C" w:rsidRPr="00A313DE" w14:paraId="4F206CFB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8DC6C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302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0F458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1058171.69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EB8E0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2686074.08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B4AD0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5E195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1059170.39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FF02F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2694788.69</w:t>
            </w:r>
          </w:p>
        </w:tc>
      </w:tr>
      <w:tr w:rsidR="00CB7A3C" w:rsidRPr="00A313DE" w14:paraId="7177BFAF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01B11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303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F3023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1058396.03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A8C96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2686970.20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44457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29010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1059092.74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184E1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2694914.71</w:t>
            </w:r>
          </w:p>
        </w:tc>
      </w:tr>
      <w:tr w:rsidR="00CB7A3C" w:rsidRPr="00A313DE" w14:paraId="682E31DF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0190C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304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1C64B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1058502.96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51417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2687382.41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4A0CF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DF135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1059085.70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F5439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2695160.95</w:t>
            </w:r>
          </w:p>
        </w:tc>
      </w:tr>
      <w:tr w:rsidR="00CB7A3C" w:rsidRPr="00A313DE" w14:paraId="437D7AA2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3C1F5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8B129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1058926.74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54F75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2689037.69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A2495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E5061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1059078.78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27B5F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2695266.15</w:t>
            </w:r>
          </w:p>
        </w:tc>
      </w:tr>
      <w:tr w:rsidR="00CB7A3C" w:rsidRPr="00A313DE" w14:paraId="29EF208A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D67CE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306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81B06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1059194.46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5887F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2690058.30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655CA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9F9262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1059123.77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BFAA2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2695357.46</w:t>
            </w:r>
          </w:p>
        </w:tc>
      </w:tr>
      <w:tr w:rsidR="00CB7A3C" w:rsidRPr="00A313DE" w14:paraId="602AD33B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C0127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307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91523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1059308.68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0D0DC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2690028.34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D5A14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98AD1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1059133.74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34D06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2695352.56</w:t>
            </w:r>
          </w:p>
        </w:tc>
      </w:tr>
      <w:tr w:rsidR="00CB7A3C" w:rsidRPr="00A313DE" w14:paraId="1F7335BB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F66EE6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308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09600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1059354.95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B674D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2690204.71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AC423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749B49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1059147.87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76038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2695381.46</w:t>
            </w:r>
          </w:p>
        </w:tc>
      </w:tr>
      <w:tr w:rsidR="00CB7A3C" w:rsidRPr="00A313DE" w14:paraId="1A192031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E103ED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309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606F64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1059236.49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9E366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2690235.78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9AF16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2BD548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1059146.29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A2155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2695387.28</w:t>
            </w:r>
          </w:p>
        </w:tc>
      </w:tr>
      <w:tr w:rsidR="00CB7A3C" w:rsidRPr="00A313DE" w14:paraId="08F96DA6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F4C82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310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AE42A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1059893.95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40B28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2692742.10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0DAA0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4199BA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1059158.14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B348B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2695411.39</w:t>
            </w:r>
          </w:p>
        </w:tc>
      </w:tr>
      <w:tr w:rsidR="00CB7A3C" w:rsidRPr="00A313DE" w14:paraId="36E473D3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F0329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311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D2FC3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1060047.04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23A16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2693327.64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F2CB5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6EF4C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1059151.87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B0ACD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2695414.47</w:t>
            </w:r>
          </w:p>
        </w:tc>
      </w:tr>
      <w:tr w:rsidR="00CB7A3C" w:rsidRPr="00A313DE" w14:paraId="64E5B7B5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3C41D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312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B5B27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1059759.77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8B3F7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2693819.00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0F7F37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330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9054E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1059920.14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15AEF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2696973.60</w:t>
            </w:r>
          </w:p>
        </w:tc>
      </w:tr>
      <w:tr w:rsidR="00CB7A3C" w:rsidRPr="00A313DE" w14:paraId="52C7B2A8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C57843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A3968E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1059730.72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D394D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2693866.22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029C81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3ADFDF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1059971.19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AB5425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2697596.95</w:t>
            </w:r>
          </w:p>
        </w:tc>
      </w:tr>
      <w:tr w:rsidR="00CB7A3C" w:rsidRPr="00A313DE" w14:paraId="41B01B5F" w14:textId="77777777" w:rsidTr="00CB7A3C">
        <w:trPr>
          <w:trHeight w:val="315"/>
        </w:trPr>
        <w:tc>
          <w:tcPr>
            <w:tcW w:w="1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1DBF1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314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39541C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1059735.84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5CA630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313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2693869.37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606E7B" w14:textId="77777777" w:rsidR="00CB7A3C" w:rsidRPr="00A313DE" w:rsidRDefault="00CB7A3C" w:rsidP="00CB7A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7B45DD" w14:textId="77777777" w:rsidR="00CB7A3C" w:rsidRPr="00A313DE" w:rsidRDefault="00CB7A3C" w:rsidP="00CB7A3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41FAD" w14:textId="77777777" w:rsidR="00CB7A3C" w:rsidRPr="00A313DE" w:rsidRDefault="00CB7A3C" w:rsidP="00CB7A3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</w:tbl>
    <w:p w14:paraId="1C16D817" w14:textId="77777777" w:rsidR="00CB7A3C" w:rsidRPr="00A313DE" w:rsidRDefault="00CB7A3C" w:rsidP="00CB7A3C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</w:p>
    <w:p w14:paraId="336CB642" w14:textId="6A4668EC" w:rsidR="00FF4AB6" w:rsidRPr="00A313DE" w:rsidRDefault="009E57CD" w:rsidP="00BA4CEE">
      <w:pPr>
        <w:pStyle w:val="a3"/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4</w:t>
      </w:r>
      <w:r w:rsidR="00DE5E05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F4AB6" w:rsidRPr="00A313DE">
        <w:rPr>
          <w:rFonts w:ascii="Times New Roman" w:eastAsia="Times New Roman" w:hAnsi="Times New Roman"/>
          <w:sz w:val="28"/>
          <w:szCs w:val="28"/>
          <w:lang w:eastAsia="ru-RU"/>
        </w:rPr>
        <w:t>Перечень координат характерных точек границ зон планируемого</w:t>
      </w:r>
      <w:r w:rsidR="00B81664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F4AB6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размещения </w:t>
      </w:r>
      <w:r w:rsidR="00734B96" w:rsidRPr="00A313DE">
        <w:rPr>
          <w:rFonts w:ascii="Times New Roman" w:eastAsia="Times New Roman" w:hAnsi="Times New Roman"/>
          <w:sz w:val="28"/>
          <w:szCs w:val="28"/>
          <w:lang w:eastAsia="ru-RU"/>
        </w:rPr>
        <w:t>линейных</w:t>
      </w:r>
      <w:r w:rsidR="00B81664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объектов, подлежащих реконструкции в связи с изменением их местоположения</w:t>
      </w:r>
    </w:p>
    <w:p w14:paraId="6C98DBE3" w14:textId="77777777" w:rsidR="00CB06F0" w:rsidRPr="00A313DE" w:rsidRDefault="00FF4AB6" w:rsidP="00110D13">
      <w:pPr>
        <w:pStyle w:val="a3"/>
        <w:shd w:val="clear" w:color="auto" w:fill="FFFFFF"/>
        <w:spacing w:after="0" w:line="240" w:lineRule="auto"/>
        <w:ind w:left="0" w:firstLine="696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Проектом планировки территории не предусматривается </w:t>
      </w:r>
      <w:r w:rsidR="00191323" w:rsidRPr="00A313DE">
        <w:rPr>
          <w:rFonts w:ascii="Times New Roman" w:eastAsia="Times New Roman" w:hAnsi="Times New Roman"/>
          <w:sz w:val="28"/>
          <w:szCs w:val="28"/>
          <w:lang w:eastAsia="ru-RU"/>
        </w:rPr>
        <w:t>реконструкция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191323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в связи с изменением местоположения 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зон планируемого размещения объект</w:t>
      </w:r>
      <w:r w:rsidR="00191323" w:rsidRPr="00A313DE">
        <w:rPr>
          <w:rFonts w:ascii="Times New Roman" w:eastAsia="Times New Roman" w:hAnsi="Times New Roman"/>
          <w:sz w:val="28"/>
          <w:szCs w:val="28"/>
          <w:lang w:eastAsia="ru-RU"/>
        </w:rPr>
        <w:t>ов капитального строительства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14:paraId="3F389278" w14:textId="77777777" w:rsidR="00CB06F0" w:rsidRPr="00A313DE" w:rsidRDefault="00CB06F0" w:rsidP="000F2690">
      <w:pPr>
        <w:pStyle w:val="a3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7857DAEF" w14:textId="296D35B1" w:rsidR="00E57EDC" w:rsidRPr="00A313DE" w:rsidRDefault="009E57CD" w:rsidP="00BA4CEE">
      <w:pPr>
        <w:pStyle w:val="a3"/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5</w:t>
      </w:r>
      <w:r w:rsidR="00E57EDC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Предельные параметры разрешенного строительства, реконструкции объектов капитального строительства, входящих в состав </w:t>
      </w:r>
      <w:r w:rsidR="00734B96" w:rsidRPr="00A313DE">
        <w:rPr>
          <w:rFonts w:ascii="Times New Roman" w:eastAsia="Times New Roman" w:hAnsi="Times New Roman"/>
          <w:sz w:val="28"/>
          <w:szCs w:val="28"/>
          <w:lang w:eastAsia="ru-RU"/>
        </w:rPr>
        <w:t>линейных</w:t>
      </w:r>
      <w:r w:rsidR="00E57EDC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объектов в границах зон их планируемого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р</w:t>
      </w:r>
      <w:r w:rsidR="00E57EDC" w:rsidRPr="00A313DE">
        <w:rPr>
          <w:rFonts w:ascii="Times New Roman" w:eastAsia="Times New Roman" w:hAnsi="Times New Roman"/>
          <w:sz w:val="28"/>
          <w:szCs w:val="28"/>
          <w:lang w:eastAsia="ru-RU"/>
        </w:rPr>
        <w:t>азмещения</w:t>
      </w:r>
    </w:p>
    <w:p w14:paraId="5D76FEC1" w14:textId="77777777" w:rsidR="00045367" w:rsidRPr="00A313DE" w:rsidRDefault="00045367" w:rsidP="0004536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Предельные (минимальные и (или) максимальные) параметры разрешенного строительства, реконструкции объектов капитального строительства, входящих в состав </w:t>
      </w:r>
      <w:r w:rsidR="00AE4CBE" w:rsidRPr="00A313DE">
        <w:rPr>
          <w:rFonts w:ascii="Times New Roman" w:eastAsia="Times New Roman" w:hAnsi="Times New Roman"/>
          <w:sz w:val="28"/>
          <w:szCs w:val="28"/>
          <w:lang w:eastAsia="ru-RU"/>
        </w:rPr>
        <w:t>линейных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объектов в границах зон их планируемого размещения, не установлены.</w:t>
      </w:r>
    </w:p>
    <w:p w14:paraId="39181CBD" w14:textId="77777777" w:rsidR="002E0ADF" w:rsidRPr="00A313DE" w:rsidRDefault="002E0ADF" w:rsidP="002E0AD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Учитывая основные технические характеристики проектируемого объекта, проектом планировки территории определены границы зоны его планируемого размещения.</w:t>
      </w:r>
    </w:p>
    <w:p w14:paraId="6D134457" w14:textId="77777777" w:rsidR="009502D5" w:rsidRPr="00A313DE" w:rsidRDefault="009502D5" w:rsidP="00E57ED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Общая зона планируемого размещения проектируемого объекта составляет </w:t>
      </w:r>
      <w:r w:rsidR="003500BE" w:rsidRPr="00A313DE">
        <w:rPr>
          <w:rFonts w:ascii="Times New Roman" w:eastAsia="Times New Roman" w:hAnsi="Times New Roman"/>
          <w:sz w:val="28"/>
          <w:szCs w:val="28"/>
          <w:lang w:eastAsia="ru-RU"/>
        </w:rPr>
        <w:t>52,</w:t>
      </w:r>
      <w:r w:rsidR="00BE37D7" w:rsidRPr="00A313DE">
        <w:rPr>
          <w:rFonts w:ascii="Times New Roman" w:eastAsia="Times New Roman" w:hAnsi="Times New Roman"/>
          <w:sz w:val="28"/>
          <w:szCs w:val="28"/>
          <w:lang w:eastAsia="ru-RU"/>
        </w:rPr>
        <w:t>4</w:t>
      </w:r>
      <w:r w:rsidR="003500BE" w:rsidRPr="00A313DE">
        <w:rPr>
          <w:rFonts w:ascii="Times New Roman" w:eastAsia="Times New Roman" w:hAnsi="Times New Roman"/>
          <w:sz w:val="28"/>
          <w:szCs w:val="28"/>
          <w:lang w:eastAsia="ru-RU"/>
        </w:rPr>
        <w:t>8</w:t>
      </w:r>
      <w:r w:rsidR="00E513A3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D55F3" w:rsidRPr="00A313DE">
        <w:rPr>
          <w:rFonts w:ascii="Times New Roman" w:eastAsia="Times New Roman" w:hAnsi="Times New Roman"/>
          <w:sz w:val="28"/>
          <w:szCs w:val="28"/>
          <w:lang w:eastAsia="ru-RU"/>
        </w:rPr>
        <w:t>га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14:paraId="1731BAF7" w14:textId="77777777" w:rsidR="002E0ADF" w:rsidRPr="00A313DE" w:rsidRDefault="002E0ADF" w:rsidP="00E57ED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Граница зоны планируемого размещения объекта установлена в соответствии с требованиями действующих норм отвода земель и учтена при разработке документации по территории.</w:t>
      </w:r>
    </w:p>
    <w:p w14:paraId="69DE44DC" w14:textId="77777777" w:rsidR="00F47E9F" w:rsidRPr="00A313DE" w:rsidRDefault="00F47E9F" w:rsidP="00BA4CEE">
      <w:pPr>
        <w:pStyle w:val="a3"/>
        <w:shd w:val="clear" w:color="auto" w:fill="FFFFFF"/>
        <w:ind w:left="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0F048F6E" w14:textId="77777777" w:rsidR="002E0ADF" w:rsidRPr="00A313DE" w:rsidRDefault="002E0ADF" w:rsidP="00BA4CEE">
      <w:pPr>
        <w:pStyle w:val="a3"/>
        <w:shd w:val="clear" w:color="auto" w:fill="FFFFFF"/>
        <w:ind w:left="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3CFF2AD4" w14:textId="77777777" w:rsidR="002E0ADF" w:rsidRPr="00A313DE" w:rsidRDefault="002E0ADF" w:rsidP="00BA4CEE">
      <w:pPr>
        <w:pStyle w:val="a3"/>
        <w:shd w:val="clear" w:color="auto" w:fill="FFFFFF"/>
        <w:ind w:left="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241AE5E0" w14:textId="77777777" w:rsidR="002E0ADF" w:rsidRPr="00A313DE" w:rsidRDefault="002E0ADF" w:rsidP="00BA4CEE">
      <w:pPr>
        <w:pStyle w:val="a3"/>
        <w:shd w:val="clear" w:color="auto" w:fill="FFFFFF"/>
        <w:ind w:left="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36F19A91" w14:textId="023D96BB" w:rsidR="009D50C2" w:rsidRPr="00A313DE" w:rsidRDefault="009E57CD" w:rsidP="00BA4CEE">
      <w:pPr>
        <w:pStyle w:val="a3"/>
        <w:shd w:val="clear" w:color="auto" w:fill="FFFFFF"/>
        <w:ind w:left="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6</w:t>
      </w:r>
      <w:r w:rsidR="00B0539D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9D50C2" w:rsidRPr="00A313DE">
        <w:rPr>
          <w:rFonts w:ascii="Times New Roman" w:eastAsia="Times New Roman" w:hAnsi="Times New Roman"/>
          <w:sz w:val="28"/>
          <w:szCs w:val="28"/>
          <w:lang w:eastAsia="ru-RU"/>
        </w:rPr>
        <w:t>Информация о необходимости осуществления мероприятий по защите сохраняемых объектов капитального строительства</w:t>
      </w:r>
    </w:p>
    <w:p w14:paraId="6DC37E7F" w14:textId="77777777" w:rsidR="000F2690" w:rsidRPr="00A313DE" w:rsidRDefault="00B0539D" w:rsidP="000F2690">
      <w:pPr>
        <w:pStyle w:val="a3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(здание, строение, сооружение, объекты,</w:t>
      </w:r>
    </w:p>
    <w:p w14:paraId="7FD8B576" w14:textId="77777777" w:rsidR="00B0539D" w:rsidRPr="00A313DE" w:rsidRDefault="00B0539D" w:rsidP="000F2690">
      <w:pPr>
        <w:pStyle w:val="a3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строительство которых не завершено), существующих и</w:t>
      </w:r>
    </w:p>
    <w:p w14:paraId="37B65C4A" w14:textId="77777777" w:rsidR="00F11D80" w:rsidRPr="00A313DE" w:rsidRDefault="00B0539D" w:rsidP="000F2690">
      <w:pPr>
        <w:pStyle w:val="a3"/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строящихся на момент подготовки проекта планировки</w:t>
      </w:r>
      <w:r w:rsidR="00E7407C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территории, а также 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объектов капитального строительства,</w:t>
      </w:r>
      <w:r w:rsidR="00E7407C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734B96" w:rsidRPr="00A313DE">
        <w:rPr>
          <w:rFonts w:ascii="Times New Roman" w:eastAsia="Times New Roman" w:hAnsi="Times New Roman"/>
          <w:sz w:val="28"/>
          <w:szCs w:val="28"/>
          <w:lang w:eastAsia="ru-RU"/>
        </w:rPr>
        <w:t>линейных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объектов</w:t>
      </w:r>
    </w:p>
    <w:p w14:paraId="69FF566D" w14:textId="77777777" w:rsidR="00045367" w:rsidRPr="00A313DE" w:rsidRDefault="00045367" w:rsidP="0004536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Мероприятий по защите существующих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объектов, не требуется, так как пересечений с ранее утвержденными проектами планировки нет.</w:t>
      </w:r>
    </w:p>
    <w:p w14:paraId="03A381BF" w14:textId="77777777" w:rsidR="00045367" w:rsidRPr="00A313DE" w:rsidRDefault="00045367" w:rsidP="0004536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Документация по планировке территории ранее не утверждалась.</w:t>
      </w:r>
    </w:p>
    <w:p w14:paraId="32B53050" w14:textId="77777777" w:rsidR="00773DA2" w:rsidRPr="00A313DE" w:rsidRDefault="00773DA2" w:rsidP="00B3443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6C0B422E" w14:textId="255A4CA5" w:rsidR="00B34435" w:rsidRPr="00A313DE" w:rsidRDefault="00FF4AB6" w:rsidP="00BA4CE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7</w:t>
      </w:r>
      <w:r w:rsidR="009E57CD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B34435" w:rsidRPr="00A313DE">
        <w:rPr>
          <w:rFonts w:ascii="Times New Roman" w:eastAsia="Times New Roman" w:hAnsi="Times New Roman"/>
          <w:sz w:val="28"/>
          <w:szCs w:val="28"/>
          <w:lang w:eastAsia="ru-RU"/>
        </w:rPr>
        <w:t>Информация о необходимости осуществления мероприятий</w:t>
      </w:r>
    </w:p>
    <w:p w14:paraId="06F6C5BE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по сохранению объектов культурного наследия от возможного негативного воздействия в связи с размещением</w:t>
      </w:r>
    </w:p>
    <w:p w14:paraId="440CB435" w14:textId="77777777" w:rsidR="000F2690" w:rsidRPr="00A313DE" w:rsidRDefault="00734B96" w:rsidP="000F2690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линейных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объектов</w:t>
      </w:r>
    </w:p>
    <w:p w14:paraId="366A3936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В соответствии со ст.99 Земельного Кодекса РФ от 25.10.2001 №136-Ф3 к землям историко-культурного назначения относятся земли объектов культурного наследия народов Российской Федерации (памятников истории и культуры), в том числе объектов археологического наследия, в границах которых может быть запрещена любая хозяйственная деятельность.</w:t>
      </w:r>
    </w:p>
    <w:p w14:paraId="24218BEF" w14:textId="77777777" w:rsidR="00211651" w:rsidRPr="00A313DE" w:rsidRDefault="00B81664" w:rsidP="0021165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На тер</w:t>
      </w:r>
      <w:r w:rsidR="00FC1840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ритории проектируемого объекта </w:t>
      </w:r>
      <w:r w:rsidR="000B1E62" w:rsidRPr="00A313DE">
        <w:rPr>
          <w:rFonts w:ascii="Times New Roman" w:eastAsia="Times New Roman" w:hAnsi="Times New Roman"/>
          <w:sz w:val="28"/>
          <w:szCs w:val="28"/>
          <w:lang w:eastAsia="ru-RU"/>
        </w:rPr>
        <w:t>«Нефтегазопровод от точки врезки в районе куста скважин №1». Южно-Ляминское нефтяное месторождение, Северо-Селияровское нефтяное месторождение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объекты историко-культурного наследия (ИКН) внесенных в Реестр объектов культурного наследия ХМАО-Югры, выявленные объекты культурного наследия и объекты, обладающие признаками объекта культурного наследия, отсутствуют. Испрашиваемый земельный участок расположен вне зоны охраны/защиты зон объектов культурного наследия. При проведении строительных работ </w:t>
      </w:r>
      <w:r w:rsidR="00D45EDF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необходимо учитывать, что некоторые объекты ИКН визуально не фиксируются, поэтому сохраняется вероятность их обнаружения при проведении земельных работ. </w:t>
      </w:r>
    </w:p>
    <w:p w14:paraId="360215F5" w14:textId="77777777" w:rsidR="00211651" w:rsidRPr="00A313DE" w:rsidRDefault="00D45EDF" w:rsidP="0021165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В соответствии с Федеральным законом от 25 июня 2002 года №73-ФЗ «Об объектах культурного наследия (памятниках истории и культуры) народов Российской Федерации» в случае обнаружения объекта, обладающего признаками объекта культурного наследия, в том числе объекта археологического наследия, 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земляные, строительные, мелиоративные, хозяйственные и иные работы должны быть приостановлены, и в течение трех дней, со дня обнаружения такого объекта, в службу государственной охраны объектов культурного наследия автономного округа необходимо направить письменное заявление об обнаруженном объекте культурного наследия.</w:t>
      </w:r>
    </w:p>
    <w:p w14:paraId="09113272" w14:textId="77777777" w:rsidR="000F2690" w:rsidRPr="00A313DE" w:rsidRDefault="00A745A1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Земельный участок не затрагивает действующие и перспективные особо охраняемые природные территории (заповедники, заказники, природные парки памятники природы и водно-болотные угодья) федерального, регионального (окружного), местного значения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Мероприятия по сохранению ООПТ не требуются</w:t>
      </w:r>
      <w:r w:rsidR="00C57616" w:rsidRPr="00A313DE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14:paraId="73C8FC1A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007C7699" w14:textId="39DF08C8" w:rsidR="00B34435" w:rsidRPr="00A313DE" w:rsidRDefault="00FF4AB6" w:rsidP="00B3443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8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B34435" w:rsidRPr="00A313DE">
        <w:rPr>
          <w:rFonts w:ascii="Times New Roman" w:eastAsia="Times New Roman" w:hAnsi="Times New Roman"/>
          <w:sz w:val="28"/>
          <w:szCs w:val="28"/>
          <w:lang w:eastAsia="ru-RU"/>
        </w:rPr>
        <w:t>Информация о необходимости осуществления мероприятий</w:t>
      </w:r>
    </w:p>
    <w:p w14:paraId="41DE7684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по охране окружающей среды</w:t>
      </w:r>
    </w:p>
    <w:p w14:paraId="0E7582DE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Проектом предусмотрены технические решения и мероприятия, которые обеспечивают предотвращение негативных последствий на состояние окружающей среды.</w:t>
      </w:r>
    </w:p>
    <w:p w14:paraId="4D2A4694" w14:textId="77777777" w:rsidR="00F939E4" w:rsidRPr="00A313DE" w:rsidRDefault="00F939E4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Проектируемый объект находится в границах территории традиционного природопользования коренных малочисленных народов Севера регионального значения в Ханты-Мансийском автономном округе – Югре № </w:t>
      </w:r>
      <w:r w:rsidR="006925CD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ХМ-</w:t>
      </w:r>
      <w:r w:rsidR="000B1E62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40</w:t>
      </w:r>
      <w:r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</w:t>
      </w:r>
      <w:r w:rsidR="00361B83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(</w:t>
      </w:r>
      <w:r w:rsidR="006925CD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Ханты-Мансийский</w:t>
      </w:r>
      <w:r w:rsidR="000B1E62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район</w:t>
      </w:r>
      <w:r w:rsidR="00361B83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)</w:t>
      </w:r>
      <w:r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.</w:t>
      </w:r>
    </w:p>
    <w:p w14:paraId="69E283FD" w14:textId="77777777" w:rsidR="00F939E4" w:rsidRPr="00A313DE" w:rsidRDefault="00F939E4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Мероприятиями, направленными на сохранение территорий традиционного проживания - хозяйственной деятельности представителей малочисленных народов Севера являются:</w:t>
      </w:r>
    </w:p>
    <w:p w14:paraId="31EE7427" w14:textId="77777777" w:rsidR="00F939E4" w:rsidRPr="00A313DE" w:rsidRDefault="000B1E62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F939E4" w:rsidRPr="00A313DE">
        <w:rPr>
          <w:rFonts w:ascii="Times New Roman" w:eastAsia="Times New Roman" w:hAnsi="Times New Roman"/>
          <w:sz w:val="28"/>
          <w:szCs w:val="28"/>
          <w:lang w:eastAsia="ru-RU"/>
        </w:rPr>
        <w:t>применение последних разработок (технологий) по строительству трассы трубопровода, которое заключается в снижении их негативного воздействия на отведенной территории (применение коррозионностойких и хладостойких бесшовных труб, мониторинг природных сред, рекультивационные мероприятия);</w:t>
      </w:r>
    </w:p>
    <w:p w14:paraId="23EABD95" w14:textId="77777777" w:rsidR="00F939E4" w:rsidRPr="00A313DE" w:rsidRDefault="000B1E62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F939E4" w:rsidRPr="00A313DE">
        <w:rPr>
          <w:rFonts w:ascii="Times New Roman" w:eastAsia="Times New Roman" w:hAnsi="Times New Roman"/>
          <w:sz w:val="28"/>
          <w:szCs w:val="28"/>
          <w:lang w:eastAsia="ru-RU"/>
        </w:rPr>
        <w:t>исключение нахождения и передвижения, как техники, так и персонала вне границ земельного отвода под трассы коммуникаций без соответствующих разрешений;</w:t>
      </w:r>
    </w:p>
    <w:p w14:paraId="7F77C68E" w14:textId="77777777" w:rsidR="00F939E4" w:rsidRPr="00A313DE" w:rsidRDefault="000B1E62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F939E4" w:rsidRPr="00A313DE">
        <w:rPr>
          <w:rFonts w:ascii="Times New Roman" w:eastAsia="Times New Roman" w:hAnsi="Times New Roman"/>
          <w:sz w:val="28"/>
          <w:szCs w:val="28"/>
          <w:lang w:eastAsia="ru-RU"/>
        </w:rPr>
        <w:t>определение четких запретов для персонала, работающего в районе территорий традиционного природопользования коренных малочисленных народов Севера;</w:t>
      </w:r>
    </w:p>
    <w:p w14:paraId="31093617" w14:textId="77777777" w:rsidR="00F939E4" w:rsidRPr="00A313DE" w:rsidRDefault="000B1E62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F939E4" w:rsidRPr="00A313DE">
        <w:rPr>
          <w:rFonts w:ascii="Times New Roman" w:eastAsia="Times New Roman" w:hAnsi="Times New Roman"/>
          <w:sz w:val="28"/>
          <w:szCs w:val="28"/>
          <w:lang w:eastAsia="ru-RU"/>
        </w:rPr>
        <w:t>обеспечение решений конфликтных ситуаций и недопонимания путем обсуждения и переговоров;</w:t>
      </w:r>
    </w:p>
    <w:p w14:paraId="496CD79D" w14:textId="77777777" w:rsidR="00F939E4" w:rsidRPr="00A313DE" w:rsidRDefault="000B1E62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F939E4" w:rsidRPr="00A313DE">
        <w:rPr>
          <w:rFonts w:ascii="Times New Roman" w:eastAsia="Times New Roman" w:hAnsi="Times New Roman"/>
          <w:sz w:val="28"/>
          <w:szCs w:val="28"/>
          <w:lang w:eastAsia="ru-RU"/>
        </w:rPr>
        <w:t>недопустимость личностных конфликтов работников ПАО «Сургутнефтегаз» с коренными жителями;</w:t>
      </w:r>
    </w:p>
    <w:p w14:paraId="6F9871E8" w14:textId="77777777" w:rsidR="00F939E4" w:rsidRPr="00A313DE" w:rsidRDefault="000B1E62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F939E4" w:rsidRPr="00A313DE">
        <w:rPr>
          <w:rFonts w:ascii="Times New Roman" w:eastAsia="Times New Roman" w:hAnsi="Times New Roman"/>
          <w:sz w:val="28"/>
          <w:szCs w:val="28"/>
          <w:lang w:eastAsia="ru-RU"/>
        </w:rPr>
        <w:t>уважительное отношение к коренным жителям, их культуре и традициям; Запрещается:</w:t>
      </w:r>
    </w:p>
    <w:p w14:paraId="4656C33F" w14:textId="77777777" w:rsidR="00F939E4" w:rsidRPr="00A313DE" w:rsidRDefault="000B1E62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F939E4" w:rsidRPr="00A313DE">
        <w:rPr>
          <w:rFonts w:ascii="Times New Roman" w:eastAsia="Times New Roman" w:hAnsi="Times New Roman"/>
          <w:sz w:val="28"/>
          <w:szCs w:val="28"/>
          <w:lang w:eastAsia="ru-RU"/>
        </w:rPr>
        <w:t>оскверняющее поведение и действия персонала;</w:t>
      </w:r>
    </w:p>
    <w:p w14:paraId="098D2C5F" w14:textId="77777777" w:rsidR="00F939E4" w:rsidRPr="00A313DE" w:rsidRDefault="000B1E62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F939E4" w:rsidRPr="00A313DE">
        <w:rPr>
          <w:rFonts w:ascii="Times New Roman" w:eastAsia="Times New Roman" w:hAnsi="Times New Roman"/>
          <w:sz w:val="28"/>
          <w:szCs w:val="28"/>
          <w:lang w:eastAsia="ru-RU"/>
        </w:rPr>
        <w:t>рубка деревьев, сбор дикоросов, ведение охоты и рыбной ловли, остановка и размещения лагеря;</w:t>
      </w:r>
    </w:p>
    <w:p w14:paraId="07EBDBE2" w14:textId="77777777" w:rsidR="00F939E4" w:rsidRPr="00A313DE" w:rsidRDefault="000B1E62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F939E4" w:rsidRPr="00A313DE">
        <w:rPr>
          <w:rFonts w:ascii="Times New Roman" w:eastAsia="Times New Roman" w:hAnsi="Times New Roman"/>
          <w:sz w:val="28"/>
          <w:szCs w:val="28"/>
          <w:lang w:eastAsia="ru-RU"/>
        </w:rPr>
        <w:t>провоза оружия, собак, орудий лова, пушных зверей, дичи, рыбы.</w:t>
      </w:r>
    </w:p>
    <w:p w14:paraId="7E5F1662" w14:textId="77777777" w:rsidR="00F939E4" w:rsidRPr="00A313DE" w:rsidRDefault="00F939E4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При проведении работ в границах территорий традиционного проживания - хозяйственной деятельности представителей малочисленных народов Севера необходимо:</w:t>
      </w:r>
    </w:p>
    <w:p w14:paraId="20EAB107" w14:textId="77777777" w:rsidR="00F939E4" w:rsidRPr="00A313DE" w:rsidRDefault="000B1E62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- </w:t>
      </w:r>
      <w:r w:rsidR="00F939E4" w:rsidRPr="00A313DE">
        <w:rPr>
          <w:rFonts w:ascii="Times New Roman" w:eastAsia="Times New Roman" w:hAnsi="Times New Roman"/>
          <w:sz w:val="28"/>
          <w:szCs w:val="28"/>
          <w:lang w:eastAsia="ru-RU"/>
        </w:rPr>
        <w:t>учитывать, что все произведенное хозяйственной деятельностью коренных</w:t>
      </w:r>
      <w:r w:rsidR="00BA4CEE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939E4" w:rsidRPr="00A313DE">
        <w:rPr>
          <w:rFonts w:ascii="Times New Roman" w:eastAsia="Times New Roman" w:hAnsi="Times New Roman"/>
          <w:sz w:val="28"/>
          <w:szCs w:val="28"/>
          <w:lang w:eastAsia="ru-RU"/>
        </w:rPr>
        <w:t>малочисленных народов Севера (постройки, стойбища, ритуальные и бытовые</w:t>
      </w:r>
      <w:r w:rsidR="00BA4CEE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939E4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принадлежности, шкуры, оленьи рога </w:t>
      </w:r>
      <w:r w:rsidR="00BA4CEE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и кости и др.) являются частной </w:t>
      </w:r>
      <w:r w:rsidR="00F939E4" w:rsidRPr="00A313DE">
        <w:rPr>
          <w:rFonts w:ascii="Times New Roman" w:eastAsia="Times New Roman" w:hAnsi="Times New Roman"/>
          <w:sz w:val="28"/>
          <w:szCs w:val="28"/>
          <w:lang w:eastAsia="ru-RU"/>
        </w:rPr>
        <w:t>собственностью. Во избежание уголовного и других наказаний, не тревожить и не</w:t>
      </w:r>
      <w:r w:rsidR="00BA4CEE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939E4" w:rsidRPr="00A313DE">
        <w:rPr>
          <w:rFonts w:ascii="Times New Roman" w:eastAsia="Times New Roman" w:hAnsi="Times New Roman"/>
          <w:sz w:val="28"/>
          <w:szCs w:val="28"/>
          <w:lang w:eastAsia="ru-RU"/>
        </w:rPr>
        <w:t>убивать животных, не трогать, не забирать рыболовные и охотничьи снасти, не</w:t>
      </w:r>
      <w:r w:rsidR="00BA4CEE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939E4" w:rsidRPr="00A313DE">
        <w:rPr>
          <w:rFonts w:ascii="Times New Roman" w:eastAsia="Times New Roman" w:hAnsi="Times New Roman"/>
          <w:sz w:val="28"/>
          <w:szCs w:val="28"/>
          <w:lang w:eastAsia="ru-RU"/>
        </w:rPr>
        <w:t>ломать постройки стойбища и т.д.;</w:t>
      </w:r>
    </w:p>
    <w:p w14:paraId="66962418" w14:textId="77777777" w:rsidR="00F939E4" w:rsidRPr="00A313DE" w:rsidRDefault="00F939E4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- соблюдать условия договора об использовании земельных участков в составе земель территорий традиционного природопользования для целей недропользования и условий компенсации, заключенного в установленном порядке.</w:t>
      </w:r>
    </w:p>
    <w:p w14:paraId="28F3A2A8" w14:textId="77777777" w:rsidR="00F939E4" w:rsidRPr="00A313DE" w:rsidRDefault="00BA4CEE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Зона планируемого размещения нефтегазопровода</w:t>
      </w:r>
      <w:r w:rsidR="00F939E4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</w:t>
      </w:r>
      <w:r w:rsidR="00C57616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пересекает рек</w:t>
      </w:r>
      <w:r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и</w:t>
      </w:r>
      <w:r w:rsidR="00C57616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, размещается </w:t>
      </w:r>
      <w:r w:rsidR="00F939E4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в</w:t>
      </w:r>
      <w:r w:rsidR="00C57616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предела</w:t>
      </w:r>
      <w:r w:rsidR="00F939E4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х</w:t>
      </w:r>
      <w:r w:rsidR="00C57616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</w:t>
      </w:r>
      <w:r w:rsidR="00F939E4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водоохраной</w:t>
      </w:r>
      <w:r w:rsidR="00C57616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зон</w:t>
      </w:r>
      <w:r w:rsidR="00F939E4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ы</w:t>
      </w:r>
      <w:r w:rsidR="00C57616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и прибрежн</w:t>
      </w:r>
      <w:r w:rsidR="00F939E4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ой</w:t>
      </w:r>
      <w:r w:rsidR="00C57616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полос</w:t>
      </w:r>
      <w:r w:rsidR="00F939E4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ы</w:t>
      </w:r>
      <w:r w:rsidR="00C57616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водн</w:t>
      </w:r>
      <w:r w:rsidR="00F939E4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ого</w:t>
      </w:r>
      <w:r w:rsidR="00C57616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объект</w:t>
      </w:r>
      <w:r w:rsidR="00F939E4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а</w:t>
      </w:r>
      <w:r w:rsidR="00C57616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. </w:t>
      </w:r>
    </w:p>
    <w:p w14:paraId="25B3DD20" w14:textId="77777777" w:rsidR="00F939E4" w:rsidRPr="00A313DE" w:rsidRDefault="00F939E4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При проведении строительно-монтажных работ проектом выполняются следующие водоохранные мероприятия и требования:</w:t>
      </w:r>
    </w:p>
    <w:p w14:paraId="0036E327" w14:textId="77777777" w:rsidR="00F939E4" w:rsidRPr="00A313DE" w:rsidRDefault="00BA4CEE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F939E4" w:rsidRPr="00A313DE">
        <w:rPr>
          <w:rFonts w:ascii="Times New Roman" w:eastAsia="Times New Roman" w:hAnsi="Times New Roman"/>
          <w:sz w:val="28"/>
          <w:szCs w:val="28"/>
          <w:lang w:eastAsia="ru-RU"/>
        </w:rPr>
        <w:t>осуществление демонтажа временного оборудования после окончания строительства;</w:t>
      </w:r>
    </w:p>
    <w:p w14:paraId="54B5106E" w14:textId="77777777" w:rsidR="00F939E4" w:rsidRPr="00A313DE" w:rsidRDefault="00BA4CEE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- </w:t>
      </w:r>
      <w:r w:rsidR="00F939E4" w:rsidRPr="00A313DE">
        <w:rPr>
          <w:rFonts w:ascii="Times New Roman" w:eastAsia="Times New Roman" w:hAnsi="Times New Roman"/>
          <w:sz w:val="28"/>
          <w:szCs w:val="28"/>
          <w:lang w:eastAsia="ru-RU"/>
        </w:rPr>
        <w:t>использование строительных машин в безупречном техническом состоянии; движение транспорта строго по дорогам и стоянки в специально оборудованных местах, которые имеют твердое покрытие;</w:t>
      </w:r>
    </w:p>
    <w:p w14:paraId="41442DD2" w14:textId="77777777" w:rsidR="00F939E4" w:rsidRPr="00A313DE" w:rsidRDefault="00BA4CEE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F939E4" w:rsidRPr="00A313DE">
        <w:rPr>
          <w:rFonts w:ascii="Times New Roman" w:eastAsia="Times New Roman" w:hAnsi="Times New Roman"/>
          <w:sz w:val="28"/>
          <w:szCs w:val="28"/>
          <w:lang w:eastAsia="ru-RU"/>
        </w:rPr>
        <w:t>восстановление нарушенных участков ВОЗ;</w:t>
      </w:r>
    </w:p>
    <w:p w14:paraId="6F9E9BB1" w14:textId="77777777" w:rsidR="00F939E4" w:rsidRPr="00A313DE" w:rsidRDefault="00BA4CEE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F939E4" w:rsidRPr="00A313DE">
        <w:rPr>
          <w:rFonts w:ascii="Times New Roman" w:eastAsia="Times New Roman" w:hAnsi="Times New Roman"/>
          <w:sz w:val="28"/>
          <w:szCs w:val="28"/>
          <w:lang w:eastAsia="ru-RU"/>
        </w:rPr>
        <w:t>производство работ в строго установленной проектом полосе отвода;</w:t>
      </w:r>
    </w:p>
    <w:p w14:paraId="32C7BD4D" w14:textId="77777777" w:rsidR="00F939E4" w:rsidRPr="00A313DE" w:rsidRDefault="00BA4CEE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F939E4" w:rsidRPr="00A313DE">
        <w:rPr>
          <w:rFonts w:ascii="Times New Roman" w:eastAsia="Times New Roman" w:hAnsi="Times New Roman"/>
          <w:sz w:val="28"/>
          <w:szCs w:val="28"/>
          <w:lang w:eastAsia="ru-RU"/>
        </w:rPr>
        <w:t>очистка территории строительства от отходов и строительного мусора; площадки складирования и временного хранения отходов оборудованы твердым покрытием для исключения попадания вредных веществ на почву.</w:t>
      </w:r>
    </w:p>
    <w:p w14:paraId="33B6114F" w14:textId="77777777" w:rsidR="00F939E4" w:rsidRPr="00A313DE" w:rsidRDefault="00F939E4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С целью защиты затопляемых участков долины водотоков при строительстве линейных объектов предусмотрено:</w:t>
      </w:r>
    </w:p>
    <w:p w14:paraId="6AC2D179" w14:textId="77777777" w:rsidR="00F939E4" w:rsidRPr="00A313DE" w:rsidRDefault="00BA4CEE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F939E4" w:rsidRPr="00A313DE">
        <w:rPr>
          <w:rFonts w:ascii="Times New Roman" w:eastAsia="Times New Roman" w:hAnsi="Times New Roman"/>
          <w:sz w:val="28"/>
          <w:szCs w:val="28"/>
          <w:lang w:eastAsia="ru-RU"/>
        </w:rPr>
        <w:t>выполнение строительных работ через водоток осуществляется в зимнее время в соответствии с линейным графиком строительства;</w:t>
      </w:r>
    </w:p>
    <w:p w14:paraId="4EEAFDA0" w14:textId="77777777" w:rsidR="00F939E4" w:rsidRPr="00A313DE" w:rsidRDefault="00BA4CEE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F939E4" w:rsidRPr="00A313DE">
        <w:rPr>
          <w:rFonts w:ascii="Times New Roman" w:eastAsia="Times New Roman" w:hAnsi="Times New Roman"/>
          <w:sz w:val="28"/>
          <w:szCs w:val="28"/>
          <w:lang w:eastAsia="ru-RU"/>
        </w:rPr>
        <w:t>производство работ в строго установленной проектом полосе отвода.</w:t>
      </w:r>
    </w:p>
    <w:p w14:paraId="2810C7D5" w14:textId="77777777" w:rsidR="00F939E4" w:rsidRPr="00A313DE" w:rsidRDefault="00F939E4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При проведении работ в водоохранной зоне водных объектов проектом должны неукоснительно соблюдаться требования, предусмотренные пунктом 15 статьи 65 Водного кодекса РФ:</w:t>
      </w:r>
    </w:p>
    <w:p w14:paraId="26CEEEA7" w14:textId="77777777" w:rsidR="00F939E4" w:rsidRPr="00A313DE" w:rsidRDefault="00F939E4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ab/>
        <w:t>места стоянки, ремонта, заправки техники, размещение площадок складирования оборудования, складов ГСМ при выполнении работ в водоохранной зоне расположены за пределами ВОЗ;</w:t>
      </w:r>
    </w:p>
    <w:p w14:paraId="6BA63FF4" w14:textId="77777777" w:rsidR="00F939E4" w:rsidRPr="00A313DE" w:rsidRDefault="00F939E4" w:rsidP="00F939E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ab/>
        <w:t>мойка техники производится на специализированных предприятиях ПАО «Сургутнефтегаз».</w:t>
      </w:r>
    </w:p>
    <w:p w14:paraId="63F051D3" w14:textId="77777777" w:rsidR="00C57616" w:rsidRPr="00A313DE" w:rsidRDefault="00C57616" w:rsidP="0083177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Проектируемый объект расположен за пределами установленных</w:t>
      </w:r>
      <w:r w:rsidR="00BF26EB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</w:t>
      </w:r>
      <w:r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границ зон санитарной охраны водозаборных скважин. Мероприятия по сохранению ЗСО не требуются</w:t>
      </w:r>
      <w:r w:rsidR="00AC4BF5" w:rsidRPr="00A313DE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.</w:t>
      </w:r>
    </w:p>
    <w:p w14:paraId="157FF1EF" w14:textId="77777777" w:rsidR="004150D2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i/>
          <w:sz w:val="28"/>
          <w:szCs w:val="28"/>
          <w:lang w:eastAsia="ru-RU"/>
        </w:rPr>
        <w:t>Мероприятия по уменьшению выбросов загрязняющих веществ в атмосферу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14:paraId="68710EFA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Основные    </w:t>
      </w:r>
      <w:r w:rsidR="00506628" w:rsidRPr="00A313DE">
        <w:rPr>
          <w:rFonts w:ascii="Times New Roman" w:eastAsia="Times New Roman" w:hAnsi="Times New Roman"/>
          <w:sz w:val="28"/>
          <w:szCs w:val="28"/>
          <w:lang w:eastAsia="ru-RU"/>
        </w:rPr>
        <w:t>мероприятия, направленные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   на    сокращение    объёмов    и токсичности </w:t>
      </w:r>
      <w:r w:rsidR="00734B96" w:rsidRPr="00A313DE">
        <w:rPr>
          <w:rFonts w:ascii="Times New Roman" w:eastAsia="Times New Roman" w:hAnsi="Times New Roman"/>
          <w:sz w:val="28"/>
          <w:szCs w:val="28"/>
          <w:lang w:eastAsia="ru-RU"/>
        </w:rPr>
        <w:t>выбросов,</w:t>
      </w:r>
      <w:r w:rsidR="00506628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а,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следовательно, и снижения приземных концентраций на этапах строительства и эксплуатации объектов предусмотрены по следующим направлениям:</w:t>
      </w:r>
    </w:p>
    <w:p w14:paraId="54586CA7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проведение регулярного технического обслуживания двигателей и использование качественного топлива (сертифицированного топлива повышенного качества);</w:t>
      </w:r>
    </w:p>
    <w:p w14:paraId="5F4D28B8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контроль по содержанию оксида углерода и азота в выхлопных газах;</w:t>
      </w:r>
    </w:p>
    <w:p w14:paraId="2E2003D2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ab/>
        <w:t>контроль и обеспечение должной эксплуатации и обслуживания автотранспорта, специальной и строительной техники;</w:t>
      </w:r>
    </w:p>
    <w:p w14:paraId="1D3F5520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исключение применения строительных материалов, не имеющих сертификатов качества России, выделяющих в атмосферу токсичные и канцерогенные вещества;</w:t>
      </w:r>
    </w:p>
    <w:p w14:paraId="21B16B31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уменьшение объёма работ с применением лакокрасочных материалов;</w:t>
      </w:r>
    </w:p>
    <w:p w14:paraId="2E6A03FA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сокращение </w:t>
      </w:r>
      <w:r w:rsidR="00E324C0" w:rsidRPr="00A313DE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холостых</w:t>
      </w:r>
      <w:r w:rsidR="00E324C0" w:rsidRPr="00A313DE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пробегов транспорта;</w:t>
      </w:r>
    </w:p>
    <w:p w14:paraId="34276B1B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уменьшение продолжительности работы двигателей на холостых оборотах;</w:t>
      </w:r>
    </w:p>
    <w:p w14:paraId="6744CA1E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доведение до минимума количества одновременно работающих двигателей.</w:t>
      </w:r>
    </w:p>
    <w:p w14:paraId="550ABC89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своевременный контроль, ремонт, регулировка и техническое обслуживание </w:t>
      </w:r>
      <w:r w:rsidR="00D403A5" w:rsidRPr="00A313DE">
        <w:rPr>
          <w:rFonts w:ascii="Times New Roman" w:eastAsia="Times New Roman" w:hAnsi="Times New Roman"/>
          <w:sz w:val="28"/>
          <w:szCs w:val="28"/>
          <w:lang w:eastAsia="ru-RU"/>
        </w:rPr>
        <w:t>оборудования,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влияющего на выброс вредных веществ;</w:t>
      </w:r>
    </w:p>
    <w:p w14:paraId="17EFB33B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применение технологического оборудования заводского изготовления;</w:t>
      </w:r>
    </w:p>
    <w:p w14:paraId="61BBA1A4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установка на трубопроводе арматуры класса </w:t>
      </w:r>
      <w:r w:rsidR="00E324C0" w:rsidRPr="00A313DE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="00E324C0" w:rsidRPr="00A313DE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, характеризующейся отсутствием видимых протечек жидкости и обеспечивающей отключение любого участка трубопровода при аварийной ситуации;</w:t>
      </w:r>
    </w:p>
    <w:p w14:paraId="76350E28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установка специально подогнанных прокладок для фланцевых соединений;</w:t>
      </w:r>
    </w:p>
    <w:p w14:paraId="6C6CFEDA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антикоррозионная изоляция трубопровода;</w:t>
      </w:r>
    </w:p>
    <w:p w14:paraId="2C79E7CF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контроль за выбросами загрязняющих веществ в атмосферу;</w:t>
      </w:r>
    </w:p>
    <w:p w14:paraId="5BBEB85B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соблюдение технологических регламентов и правил технической эксплуатации всех составных частей системы нефтедобычи и транспортировки нефти.</w:t>
      </w:r>
    </w:p>
    <w:p w14:paraId="3EB351D3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В целях снижения пылевыделения при пересыпке грунта автотранспортом и автотракторной техникой необходимо производить исключение одновременности работ по пересыпке сыпучего материала разного вида.</w:t>
      </w:r>
    </w:p>
    <w:p w14:paraId="0056F288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При соблюдении технологического регламента степень отрицательного воздействия объектов на атмосферный воздух будет минимальна и не приведет к ухудшению экологической ситуации на территории размещения трубопровода.</w:t>
      </w:r>
    </w:p>
    <w:p w14:paraId="22A30DF2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i/>
          <w:sz w:val="28"/>
          <w:szCs w:val="28"/>
          <w:lang w:eastAsia="ru-RU"/>
        </w:rPr>
        <w:t>Мероприятия по охране земельных и водных ресурсов</w:t>
      </w:r>
    </w:p>
    <w:p w14:paraId="645ABBC7" w14:textId="77777777" w:rsidR="00FA6E14" w:rsidRPr="00A313DE" w:rsidRDefault="00FA6E14" w:rsidP="00FA6E14">
      <w:pPr>
        <w:pStyle w:val="ab"/>
        <w:ind w:left="0" w:right="-1" w:firstLine="709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  <w:t xml:space="preserve">Для уменьшения воздействия на окружающую среду проектной документацией предусмотрено: </w:t>
      </w:r>
    </w:p>
    <w:p w14:paraId="07E2B8BB" w14:textId="77777777" w:rsidR="00FA6E14" w:rsidRPr="00A313DE" w:rsidRDefault="00FA6E14" w:rsidP="00FA6E14">
      <w:pPr>
        <w:pStyle w:val="ab"/>
        <w:numPr>
          <w:ilvl w:val="0"/>
          <w:numId w:val="6"/>
        </w:numPr>
        <w:tabs>
          <w:tab w:val="left" w:pos="993"/>
        </w:tabs>
        <w:ind w:left="0" w:right="0" w:firstLine="720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  <w:t>сокращение площади предоставленных в пользование земель путем размещения объектов в общем коридоре коммуникаций (прокладка проектируемых трубопроводов предусмотрена в общем коридоре с проектируемыми автомобильными дорогами и линиями электропередач с учетом минимально допустимых расстояний);</w:t>
      </w:r>
    </w:p>
    <w:p w14:paraId="1FD5A5F1" w14:textId="77777777" w:rsidR="00FA6E14" w:rsidRPr="00A313DE" w:rsidRDefault="00FA6E14" w:rsidP="00FA6E14">
      <w:pPr>
        <w:pStyle w:val="ab"/>
        <w:numPr>
          <w:ilvl w:val="0"/>
          <w:numId w:val="6"/>
        </w:numPr>
        <w:tabs>
          <w:tab w:val="left" w:pos="993"/>
        </w:tabs>
        <w:ind w:left="0" w:right="0" w:firstLine="720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  <w:t>размещение проектируемых объектов вне границ земель особо охраняемых территорий, территории традиционного природопользования, земель культурного наследия (их охранных зон);</w:t>
      </w:r>
    </w:p>
    <w:p w14:paraId="624BD761" w14:textId="77777777" w:rsidR="00FA6E14" w:rsidRPr="00A313DE" w:rsidRDefault="00FA6E14" w:rsidP="00FA6E14">
      <w:pPr>
        <w:pStyle w:val="ab"/>
        <w:numPr>
          <w:ilvl w:val="0"/>
          <w:numId w:val="6"/>
        </w:numPr>
        <w:tabs>
          <w:tab w:val="left" w:pos="993"/>
        </w:tabs>
        <w:ind w:left="0" w:right="0" w:firstLine="720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  <w:t>запрет проезда техники вне границ размещения проектируемых объектов;</w:t>
      </w:r>
    </w:p>
    <w:p w14:paraId="1292935C" w14:textId="77777777" w:rsidR="00FA6E14" w:rsidRPr="00A313DE" w:rsidRDefault="00FA6E14" w:rsidP="00FA6E14">
      <w:pPr>
        <w:pStyle w:val="ab"/>
        <w:numPr>
          <w:ilvl w:val="0"/>
          <w:numId w:val="6"/>
        </w:numPr>
        <w:tabs>
          <w:tab w:val="left" w:pos="993"/>
        </w:tabs>
        <w:ind w:left="0" w:right="0" w:firstLine="720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  <w:t>стоянка в специально оборудованных местах, которые имеют твердое покрытие вне водоохранных зон водных объектов;</w:t>
      </w:r>
    </w:p>
    <w:p w14:paraId="1C2BF236" w14:textId="77777777" w:rsidR="00FA6E14" w:rsidRPr="00A313DE" w:rsidRDefault="00FA6E14" w:rsidP="00FA6E14">
      <w:pPr>
        <w:pStyle w:val="ab"/>
        <w:numPr>
          <w:ilvl w:val="0"/>
          <w:numId w:val="6"/>
        </w:numPr>
        <w:tabs>
          <w:tab w:val="left" w:pos="993"/>
        </w:tabs>
        <w:ind w:left="0" w:right="0" w:firstLine="720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  <w:lastRenderedPageBreak/>
        <w:t>исключение сбросов в водные объекты и на рельеф неочищенных хозяйственно-бытовых сточных вод;</w:t>
      </w:r>
    </w:p>
    <w:p w14:paraId="5CF7C786" w14:textId="77777777" w:rsidR="00FA6E14" w:rsidRPr="00A313DE" w:rsidRDefault="00FA6E14" w:rsidP="00FA6E14">
      <w:pPr>
        <w:pStyle w:val="ab"/>
        <w:numPr>
          <w:ilvl w:val="0"/>
          <w:numId w:val="6"/>
        </w:numPr>
        <w:tabs>
          <w:tab w:val="left" w:pos="993"/>
        </w:tabs>
        <w:ind w:left="0" w:right="0" w:firstLine="720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  <w:t>соблюдение технологии строительно-монтажных работ и противопожарных мероприятий;</w:t>
      </w:r>
    </w:p>
    <w:p w14:paraId="28AE4B94" w14:textId="77777777" w:rsidR="00FA6E14" w:rsidRPr="00A313DE" w:rsidRDefault="00FA6E14" w:rsidP="00FA6E14">
      <w:pPr>
        <w:pStyle w:val="ab"/>
        <w:numPr>
          <w:ilvl w:val="0"/>
          <w:numId w:val="6"/>
        </w:numPr>
        <w:tabs>
          <w:tab w:val="left" w:pos="993"/>
        </w:tabs>
        <w:ind w:left="0" w:right="0" w:firstLine="720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  <w:t>завоз стройматериалов и оборудования по существующим проездам;</w:t>
      </w:r>
    </w:p>
    <w:p w14:paraId="419635D2" w14:textId="77777777" w:rsidR="00FA6E14" w:rsidRPr="00A313DE" w:rsidRDefault="00FA6E14" w:rsidP="00FA6E14">
      <w:pPr>
        <w:pStyle w:val="ab"/>
        <w:numPr>
          <w:ilvl w:val="0"/>
          <w:numId w:val="6"/>
        </w:numPr>
        <w:tabs>
          <w:tab w:val="left" w:pos="993"/>
        </w:tabs>
        <w:ind w:left="0" w:right="0" w:firstLine="720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  <w:t>организованное накопление отходов в соответствии с требованием действующего законодательства РФ и руководящих ПАО «Сургутнефтегаз» с целью дальнейшего их вывоза к местам утилизации;</w:t>
      </w:r>
    </w:p>
    <w:p w14:paraId="3A9B96F3" w14:textId="77777777" w:rsidR="00FA6E14" w:rsidRPr="00A313DE" w:rsidRDefault="00FA6E14" w:rsidP="00FA6E14">
      <w:pPr>
        <w:pStyle w:val="ab"/>
        <w:numPr>
          <w:ilvl w:val="0"/>
          <w:numId w:val="6"/>
        </w:numPr>
        <w:tabs>
          <w:tab w:val="left" w:pos="993"/>
        </w:tabs>
        <w:ind w:left="0" w:right="0" w:firstLine="720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  <w:t>отвод хозяйственно-бытовых сточных вод, в том числе содержащие фекалии, образующиеся на площадках строительства, во временные металлические емкости откачиваются и вывозятся на существующие канализационные очистные сооружения;</w:t>
      </w:r>
    </w:p>
    <w:p w14:paraId="7DFAC410" w14:textId="77777777" w:rsidR="00FA6E14" w:rsidRPr="00A313DE" w:rsidRDefault="00FA6E14" w:rsidP="00FA6E14">
      <w:pPr>
        <w:pStyle w:val="ab"/>
        <w:numPr>
          <w:ilvl w:val="0"/>
          <w:numId w:val="6"/>
        </w:numPr>
        <w:tabs>
          <w:tab w:val="left" w:pos="993"/>
        </w:tabs>
        <w:ind w:left="0" w:right="0" w:firstLine="720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  <w:t xml:space="preserve"> рекультивация территории проведения работ (технический этап);</w:t>
      </w:r>
    </w:p>
    <w:p w14:paraId="18408736" w14:textId="77777777" w:rsidR="00FA6E14" w:rsidRPr="00A313DE" w:rsidRDefault="00FA6E14" w:rsidP="00FA6E14">
      <w:pPr>
        <w:pStyle w:val="ab"/>
        <w:numPr>
          <w:ilvl w:val="0"/>
          <w:numId w:val="6"/>
        </w:numPr>
        <w:tabs>
          <w:tab w:val="left" w:pos="993"/>
        </w:tabs>
        <w:ind w:left="0" w:right="0" w:firstLine="720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  <w:t xml:space="preserve">экологический мониторинг окружающей среды на территории </w:t>
      </w:r>
      <w:r w:rsidRPr="00A313D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  <w:br/>
      </w:r>
      <w:r w:rsidRPr="00A313DE">
        <w:rPr>
          <w:rFonts w:ascii="Times New Roman" w:eastAsia="Times New Roman" w:hAnsi="Times New Roman" w:cs="Times New Roman"/>
          <w:sz w:val="28"/>
          <w:szCs w:val="28"/>
          <w:lang w:eastAsia="ru-RU"/>
        </w:rPr>
        <w:t>нефтяного месторождения</w:t>
      </w:r>
      <w:r w:rsidRPr="00A313D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  <w:t>.</w:t>
      </w:r>
    </w:p>
    <w:p w14:paraId="7E8FDD95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С целью защиты затопляемых участков долины водотоков при строительстве линейных объектов предусмотрено:</w:t>
      </w:r>
    </w:p>
    <w:p w14:paraId="70349B75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выполнение строительных работ через водоток осуществляется в зимнее время в соответствии с линейным графиком строительства;</w:t>
      </w:r>
    </w:p>
    <w:p w14:paraId="2D3CBAEF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производство работ в строго установленной проектом полосе отвода.</w:t>
      </w:r>
    </w:p>
    <w:p w14:paraId="0DDC3E2A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i/>
          <w:sz w:val="28"/>
          <w:szCs w:val="28"/>
          <w:lang w:eastAsia="ru-RU"/>
        </w:rPr>
        <w:t>Мероприятия по охране недр</w:t>
      </w:r>
    </w:p>
    <w:p w14:paraId="554994D8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Охрана недр обеспечивается главным образом, строгим выполнением проектных решений, предусмотренными мероприятиями, исключающими загрязнение ниже лежащих горизонтов.</w:t>
      </w:r>
    </w:p>
    <w:p w14:paraId="02DFF62B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Производство работ не окажет негативного воздействия на состояние недр и подземных вод при соблюдении предусмотренных природоохранных мероприятий:</w:t>
      </w:r>
    </w:p>
    <w:p w14:paraId="64F37EF9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соблюдение требований законодательства, а также утвержденных в установленном порядке стандартов (норм, правил) по технологии ведения работ, связанных с пользованием недрами;</w:t>
      </w:r>
    </w:p>
    <w:p w14:paraId="6C5B0EDE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соблюдение лицензионного соглашения о праве пользования недрами;</w:t>
      </w:r>
    </w:p>
    <w:p w14:paraId="7C564784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проведение экологического мониторинга природных сред на территории лицензионных участков.</w:t>
      </w:r>
    </w:p>
    <w:p w14:paraId="15029050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выполнение условий рекультивации после окончания строительных работ.</w:t>
      </w:r>
    </w:p>
    <w:p w14:paraId="1E66FC32" w14:textId="77777777" w:rsidR="000F2690" w:rsidRPr="00A313DE" w:rsidRDefault="000F2690" w:rsidP="00734B9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Осуществление комплекса природоохранных мероприятий, предусмотренных</w:t>
      </w:r>
      <w:r w:rsidR="00734B96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проектом, позволит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обеспечить экологическую безопасность для геологической</w:t>
      </w:r>
      <w:r w:rsidR="00734B96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среды при строительстве и эксплуатации проектируемых объектов.</w:t>
      </w:r>
    </w:p>
    <w:p w14:paraId="6FE5C74E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i/>
          <w:sz w:val="28"/>
          <w:szCs w:val="28"/>
          <w:lang w:eastAsia="ru-RU"/>
        </w:rPr>
        <w:t>Мероприятия по охране растительного</w:t>
      </w:r>
      <w:r w:rsidR="00FA6E14" w:rsidRPr="00A313DE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и животного</w:t>
      </w:r>
      <w:r w:rsidRPr="00A313DE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</w:t>
      </w:r>
      <w:r w:rsidR="00FA6E14" w:rsidRPr="00A313DE">
        <w:rPr>
          <w:rFonts w:ascii="Times New Roman" w:eastAsia="Times New Roman" w:hAnsi="Times New Roman"/>
          <w:i/>
          <w:sz w:val="28"/>
          <w:szCs w:val="28"/>
          <w:lang w:eastAsia="ru-RU"/>
        </w:rPr>
        <w:t>мира</w:t>
      </w:r>
    </w:p>
    <w:p w14:paraId="5D1BDD91" w14:textId="77777777" w:rsidR="00FA6E14" w:rsidRPr="00A313DE" w:rsidRDefault="00FA6E14" w:rsidP="00FA6E1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В целях минимизации ущерба животному миру и растительному покрову прилегающих территорий проектом предусмотрено:</w:t>
      </w:r>
    </w:p>
    <w:p w14:paraId="110FE29D" w14:textId="77777777" w:rsidR="00FA6E14" w:rsidRPr="00A313DE" w:rsidRDefault="00FA6E14" w:rsidP="00FA6E1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– запрещение выжигания растительности, хранение и применение ядохимикатов, удобрений, химических реагентов, горюче-смазочных материалов и других опасных для объектов животного мира и среды их обитания материалов, сырья и отходов производства без осуществления мер, гарантирующих предотвращение заболеваний и гибели объектов животного мира, ухудшения среды их обитания;</w:t>
      </w:r>
    </w:p>
    <w:p w14:paraId="297559D5" w14:textId="77777777" w:rsidR="00FA6E14" w:rsidRPr="00A313DE" w:rsidRDefault="00FA6E14" w:rsidP="00FA6E1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– расчистка территории под объекты проектирования от напочвенной растительности в период отсутствия размножения животных;</w:t>
      </w:r>
    </w:p>
    <w:p w14:paraId="16040E15" w14:textId="77777777" w:rsidR="00FA6E14" w:rsidRPr="00A313DE" w:rsidRDefault="00FA6E14" w:rsidP="00FA6E1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– проведение работ в периоды отсутствия миграции животных, и отсутствия на участке размещения объектов проектирования, мест размножения и линьки, выкармливания молодняка, нереста, нагула;</w:t>
      </w:r>
    </w:p>
    <w:p w14:paraId="349CFCF8" w14:textId="77777777" w:rsidR="00FA6E14" w:rsidRPr="00A313DE" w:rsidRDefault="00FA6E14" w:rsidP="00FA6E1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– очистка границ земельного отвода от отходов производства, возникающих в процессе строительных работ при подготовке территории строительства;</w:t>
      </w:r>
    </w:p>
    <w:p w14:paraId="05A1788F" w14:textId="77777777" w:rsidR="00FA6E14" w:rsidRPr="00A313DE" w:rsidRDefault="00FA6E14" w:rsidP="00FA6E1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– вывоз образующихся отходов к местам переработки и на специализированные предприятия и полигоны;</w:t>
      </w:r>
    </w:p>
    <w:p w14:paraId="1E9ABDD9" w14:textId="77777777" w:rsidR="00FA6E14" w:rsidRPr="00A313DE" w:rsidRDefault="00FA6E14" w:rsidP="00FA6E1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– ремонт автомобильного транспорта и оборудования производить только на центральных базах предприятий;</w:t>
      </w:r>
    </w:p>
    <w:p w14:paraId="3171F4A4" w14:textId="77777777" w:rsidR="000F2690" w:rsidRPr="00A313DE" w:rsidRDefault="00FA6E14" w:rsidP="00FA6E1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– проведение просветительской работы с персоналом по выполнению природоохранных мероприятий и мероприятий по охране животного мира.</w:t>
      </w:r>
    </w:p>
    <w:p w14:paraId="7BC30400" w14:textId="77777777" w:rsidR="000F2690" w:rsidRPr="00A313DE" w:rsidRDefault="00FA6E14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Мероприятия по охране видов растений и животных, занесенных в Красную книгу РФ и Красную книгу ХМАО – Югры, проектной документацией не разрабатывались в виду их отсутствия на территории размещения проектируемых объектов.</w:t>
      </w:r>
    </w:p>
    <w:p w14:paraId="037D7EB2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i/>
          <w:sz w:val="28"/>
          <w:szCs w:val="28"/>
          <w:lang w:eastAsia="ru-RU"/>
        </w:rPr>
        <w:t>Мероприятия по снижению влияния образующихся отходов на состояние окружающей среды</w:t>
      </w:r>
    </w:p>
    <w:p w14:paraId="00722E89" w14:textId="77777777" w:rsidR="00080CA0" w:rsidRPr="00A313DE" w:rsidRDefault="00080CA0" w:rsidP="00080CA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Для предотвращения загрязнения почвы, поверхностных и поземных вод образующимися отходами предусмотрены следующие мероприятия:</w:t>
      </w:r>
    </w:p>
    <w:p w14:paraId="376FF644" w14:textId="77777777" w:rsidR="00080CA0" w:rsidRPr="00A313DE" w:rsidRDefault="00080CA0" w:rsidP="00080CA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- очистка территории строительства от отходов;</w:t>
      </w:r>
    </w:p>
    <w:p w14:paraId="5D4766E5" w14:textId="77777777" w:rsidR="00080CA0" w:rsidRPr="00A313DE" w:rsidRDefault="00080CA0" w:rsidP="00080CA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- накопление отходов раздельно по видам и классам опасности в специально предназначенные для этих целей емкости (контейнеры, бочки и др.) в соответствие с Постановлением Главного государственного санитарного врача РФ от 28.01.2021 г. №3;</w:t>
      </w:r>
    </w:p>
    <w:p w14:paraId="17433C7B" w14:textId="77777777" w:rsidR="00080CA0" w:rsidRPr="00A313DE" w:rsidRDefault="00080CA0" w:rsidP="00080CA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- накопление и вывоз отходов на специализированный Полигон с использованием специализированного автотранспорта;</w:t>
      </w:r>
    </w:p>
    <w:p w14:paraId="0973F3A2" w14:textId="77777777" w:rsidR="00080CA0" w:rsidRPr="00A313DE" w:rsidRDefault="00080CA0" w:rsidP="00080CA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- эффективная защита отходов от воздействия атмосферных осадков и ветра предусмотреть (навес, упаковка отходов в тару, контейнеры с крышками и др.);</w:t>
      </w:r>
    </w:p>
    <w:p w14:paraId="40564320" w14:textId="77777777" w:rsidR="00080CA0" w:rsidRPr="00A313DE" w:rsidRDefault="00080CA0" w:rsidP="00080CA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- площадки емкостей, контейнеров снабжены указателями класса (вида) отхода и его принадлежности;</w:t>
      </w:r>
    </w:p>
    <w:p w14:paraId="485A0215" w14:textId="77777777" w:rsidR="00080CA0" w:rsidRPr="00A313DE" w:rsidRDefault="00080CA0" w:rsidP="00080CA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- не допускается смешивание отходов различного класса опасности с целью соблюдения условий использования, обезвреживания или размещения отходов предприятий, принимающих отходы;</w:t>
      </w:r>
    </w:p>
    <w:p w14:paraId="400EC934" w14:textId="77777777" w:rsidR="000F2690" w:rsidRPr="00A313DE" w:rsidRDefault="00080CA0" w:rsidP="00080CA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- соблюдение графика вывоза отходов.</w:t>
      </w:r>
    </w:p>
    <w:p w14:paraId="1249A71C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Все транспортные средства, задействованные при транспортировке опасных отходов, снабжены специальными знаками. Перевозка опасных отходов осуществляется с соблюдением требований безопасности: оборудование автотранспорта средствами, исключающими возможность их потерь в процессе перевозки, создание аварийных ситуаций, причинение вреда окружающей среде, здоровью людей, хозяйственным или иным объектам, а также обеспечивающим удобство при погрузке/разгрузке.</w:t>
      </w:r>
    </w:p>
    <w:p w14:paraId="2E9CA122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Требования к упаковочным материалам при транспортировке опасных отходов:</w:t>
      </w:r>
    </w:p>
    <w:p w14:paraId="49DE6586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тара должна быть изготовлена и закрыта таким образом, чтобы исключить любую утечку содержимого, которая может возникнуть в нормальных условиях перевозки, в частности, изменения температуры, влажности или давления;</w:t>
      </w:r>
    </w:p>
    <w:p w14:paraId="73E9AD27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внутренняя тара должна укладываться в наружную так, чтобы при нормальных условиях перевозки предотвратить ее разрыв и утечку содержимого в наружную тару.</w:t>
      </w:r>
    </w:p>
    <w:p w14:paraId="66A4AB73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Техобслуживание и ремонт предусматривается на собственных центральных б</w:t>
      </w:r>
      <w:r w:rsidR="0054081B" w:rsidRPr="00A313DE">
        <w:rPr>
          <w:rFonts w:ascii="Times New Roman" w:eastAsia="Times New Roman" w:hAnsi="Times New Roman"/>
          <w:sz w:val="28"/>
          <w:szCs w:val="28"/>
          <w:lang w:eastAsia="ru-RU"/>
        </w:rPr>
        <w:t>азах структурных подразделений П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АО «Сургутнефтегаз», каждое из которых имеет согласованные проекты нормативов образования отходов и лимитов на их размещение, в которых учтены отходы при техническом обслуживании автотранспорта работающего, в том числе, на объектах строительства.</w:t>
      </w:r>
    </w:p>
    <w:p w14:paraId="56524566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i/>
          <w:sz w:val="28"/>
          <w:szCs w:val="28"/>
          <w:lang w:eastAsia="ru-RU"/>
        </w:rPr>
        <w:t>Мероприятия по рекультивации нарушенных земель</w:t>
      </w:r>
    </w:p>
    <w:p w14:paraId="2D3D461A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Рекультивация нарушенных земель направлена на охрану окружающей среды и является природоохранным мероприятием. Вместе с тем, при проведении природоохранных мероприятий следует свести к минимуму негативное влияние применяемых технологий.</w:t>
      </w:r>
    </w:p>
    <w:p w14:paraId="22B72A70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Основными целями работ по рекультивации нарушенных земель являются:</w:t>
      </w:r>
    </w:p>
    <w:p w14:paraId="67E3E01B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восстановление нарушенного почвенно-растительного покрова;</w:t>
      </w:r>
    </w:p>
    <w:p w14:paraId="2C194859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сохранение флоры и фауны региона;</w:t>
      </w:r>
    </w:p>
    <w:p w14:paraId="60F93E52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предотвращение процессов подтопления, заболачивания или осушения территории;</w:t>
      </w:r>
    </w:p>
    <w:p w14:paraId="54D8AE46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предупреждение процессов водной и ветровой эрозии.</w:t>
      </w:r>
    </w:p>
    <w:p w14:paraId="17A28F25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При выполнении рекультивационных работ не допускается:</w:t>
      </w:r>
    </w:p>
    <w:p w14:paraId="525A3E81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нарушение древесной растительности в лесах, растительного покрова и почв за пределами отведённых участков;</w:t>
      </w:r>
    </w:p>
    <w:p w14:paraId="6B1CC050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перекрытие естественных путей стока поверхностных вод, приводящее к затоплению и заболачиванию территорий, развитию эрозийных процессов;</w:t>
      </w:r>
    </w:p>
    <w:p w14:paraId="490ABB04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захламление отходами и мусором;</w:t>
      </w:r>
    </w:p>
    <w:p w14:paraId="3BB56F55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проезд транспортных средств, тракторов и механизмов по произвольным, не установленным маршрутам.</w:t>
      </w:r>
    </w:p>
    <w:p w14:paraId="3A7CD26A" w14:textId="77777777" w:rsidR="00170540" w:rsidRPr="00A313DE" w:rsidRDefault="009E57CD" w:rsidP="00170540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2.9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170540" w:rsidRPr="00A313DE">
        <w:rPr>
          <w:rFonts w:ascii="Times New Roman" w:eastAsia="Times New Roman" w:hAnsi="Times New Roman"/>
          <w:sz w:val="28"/>
          <w:szCs w:val="28"/>
          <w:lang w:eastAsia="ru-RU"/>
        </w:rPr>
        <w:t>Информация о необходимости осуществления мероприятий</w:t>
      </w:r>
    </w:p>
    <w:p w14:paraId="61A111BC" w14:textId="77777777" w:rsidR="000F2690" w:rsidRPr="00A313DE" w:rsidRDefault="000F2690" w:rsidP="00170540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</w:p>
    <w:p w14:paraId="7B324258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Решения, направленные на уменьшения риска возн</w:t>
      </w:r>
      <w:r w:rsidR="002B0CD7" w:rsidRPr="00A313DE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="00211651" w:rsidRPr="00A313DE">
        <w:rPr>
          <w:rFonts w:ascii="Times New Roman" w:eastAsia="Times New Roman" w:hAnsi="Times New Roman"/>
          <w:sz w:val="28"/>
          <w:szCs w:val="28"/>
          <w:lang w:eastAsia="ru-RU"/>
        </w:rPr>
        <w:t>к</w:t>
      </w:r>
      <w:r w:rsidR="002B0CD7" w:rsidRPr="00A313DE">
        <w:rPr>
          <w:rFonts w:ascii="Times New Roman" w:eastAsia="Times New Roman" w:hAnsi="Times New Roman"/>
          <w:sz w:val="28"/>
          <w:szCs w:val="28"/>
          <w:lang w:eastAsia="ru-RU"/>
        </w:rPr>
        <w:t>нове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ния чрезвычайных ситуаций природного характера </w:t>
      </w:r>
      <w:r w:rsidR="00211651" w:rsidRPr="00A313DE">
        <w:rPr>
          <w:rFonts w:ascii="Times New Roman" w:eastAsia="Times New Roman" w:hAnsi="Times New Roman"/>
          <w:sz w:val="28"/>
          <w:szCs w:val="28"/>
          <w:lang w:eastAsia="ru-RU"/>
        </w:rPr>
        <w:t>на объекте,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включают в себя мероприятия:</w:t>
      </w:r>
    </w:p>
    <w:p w14:paraId="52281D22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антикоррозионная защита;</w:t>
      </w:r>
    </w:p>
    <w:p w14:paraId="67F2823B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снижение сил морозного пучения и деформации фундаментов;</w:t>
      </w:r>
    </w:p>
    <w:p w14:paraId="5D7B0C51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рекультивация почвы по окончании строительства для исключения загрязнения почв, грунтов, поверхностных и подземных вод, нарушения гидрогеологических условий;</w:t>
      </w:r>
    </w:p>
    <w:p w14:paraId="54945511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утилизация строительного мусора в специально отведенные места;</w:t>
      </w:r>
    </w:p>
    <w:p w14:paraId="59905E9E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исключение разлива бензина и нефтепродуктов в почву, грунты, поверхностные и подземные воды.</w:t>
      </w:r>
    </w:p>
    <w:p w14:paraId="128AAD64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Технические средства контроля и автоматизации позволяют прогнозирование и предотвращение аварийных ситуаций путем проведения 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диагностики состояния технологического оборудования и самой системы управления, способствуют своевременному проведению ремонтно-восстановительных работ и повышению надежности функционирования всего технологического комплекса.</w:t>
      </w:r>
    </w:p>
    <w:p w14:paraId="6D2A8E92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Предусматривается заключение договоров с региональными подразделениями Гидрометеоцентра о ежедневных сводках погоды и штормовых предупреждениях.</w:t>
      </w:r>
    </w:p>
    <w:p w14:paraId="14AC6E8D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i/>
          <w:sz w:val="28"/>
          <w:szCs w:val="28"/>
          <w:lang w:eastAsia="ru-RU"/>
        </w:rPr>
        <w:t>Меры в случае неблагоприятных метеорологических условий:</w:t>
      </w:r>
    </w:p>
    <w:p w14:paraId="3619E646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усилить контроль за точным соблюдением технологического регламента;</w:t>
      </w:r>
    </w:p>
    <w:p w14:paraId="1AA3D71C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сместить во времени технологические процессы, связанные с большим выделением вредных веществ в атмосферу (продувку, заполнение и опорожнение);</w:t>
      </w:r>
    </w:p>
    <w:p w14:paraId="1A80122F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прекратить испытания оборудования;</w:t>
      </w:r>
    </w:p>
    <w:p w14:paraId="3E4653B7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- у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силить контроль над работой контрольно-измерительных приборов.</w:t>
      </w:r>
    </w:p>
    <w:p w14:paraId="2B0667A0" w14:textId="77777777" w:rsidR="000F2690" w:rsidRPr="00A313DE" w:rsidRDefault="000F2690" w:rsidP="00FA4F3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Наибольшую опасность для производственного персонала и окружающей</w:t>
      </w:r>
      <w:r w:rsidR="00FA4F34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природной среды при эксплуатации проектируемых объектов представляют аварийные ситуации, связанные с неконтролируемым выходом основных опасных веществ (нефти и попутного газа), вследствие разгерметизации оборудования, трубопроводов и запорно-регулирующей арматуры.</w:t>
      </w:r>
    </w:p>
    <w:p w14:paraId="2FC23E4A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Перечень мер по предотвращению аварийных выбросов - это меры, предпринимаемые для исключения разгерметизации оборудования, трубопроводов и запорно-регулирующей арматуры.</w:t>
      </w:r>
    </w:p>
    <w:p w14:paraId="49DC7C91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Решения, направленные на уменьшения риска возникновения чрезвычайных ситуаций техногенного характера </w:t>
      </w:r>
      <w:r w:rsidR="002B0CD7" w:rsidRPr="00A313DE">
        <w:rPr>
          <w:rFonts w:ascii="Times New Roman" w:eastAsia="Times New Roman" w:hAnsi="Times New Roman"/>
          <w:sz w:val="28"/>
          <w:szCs w:val="28"/>
          <w:lang w:eastAsia="ru-RU"/>
        </w:rPr>
        <w:t>на объекте,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включают в себя мероприятия по исключению разгерметизации оборудования и трубопроводов, решения по предупреждению развития аварии и локализации выбросов опасных веществ, по обеспечению взрывопожаробезопасности.</w:t>
      </w:r>
    </w:p>
    <w:p w14:paraId="2AA39ECB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Для исключения разгерметизации оборудования и трубопроводов и предупреждения аварийных выбросов опасных веществ предусмотрено:</w:t>
      </w:r>
    </w:p>
    <w:p w14:paraId="620F9C99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применение герметизированного технологического оборудования и трубопроводов, исключающего при нормальной эксплуатации выбросы опасных веществ;</w:t>
      </w:r>
    </w:p>
    <w:p w14:paraId="0BF78508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все оборудование, примененное в проектной документации, имеет соответствующие сертификаты соответствия государственным стандартам России и разрешения Ростехнадзора на применение данного оборудования в составе опасных производственных объектов;</w:t>
      </w:r>
    </w:p>
    <w:p w14:paraId="31B74984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в целях повышения надежности при эксплуатации предусмотрено испытание оборудования и трубопроводов на прочность и плотность после монтажа;</w:t>
      </w:r>
    </w:p>
    <w:p w14:paraId="5F8C1CFA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для предотвращения разрушения в местах сварки предусматривается контроль сварных соединений;</w:t>
      </w:r>
    </w:p>
    <w:p w14:paraId="1D407C5D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природные факторы района размещения объекта, способствующие возникновению аварийных ситуаций, а также геологические условия района, учтены при проектировании. Используются трубы и материалы, соответствующе климатическим условиям района строительства;</w:t>
      </w:r>
    </w:p>
    <w:p w14:paraId="4DEFB195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установка отключающей запорной арматуры;</w:t>
      </w:r>
    </w:p>
    <w:p w14:paraId="7F7C8B00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системой автоматики предусмотрен контроль за соблюдением основных технологических параметров процесса;</w:t>
      </w:r>
    </w:p>
    <w:p w14:paraId="67ED7216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антикоррозионная и тепловая изоляция оборудования и трубопроводов;</w:t>
      </w:r>
    </w:p>
    <w:p w14:paraId="1B3EB632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с целью повышения качества строительства и обеспечения эксплуатационной надежности на всех этапах должен выполняться входной, операционный и приемочный контроль.</w:t>
      </w:r>
    </w:p>
    <w:p w14:paraId="4FE06DD6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Для обеспечения безопасности, поддержания надежности, предупреждения отказов, предотвращения порывов внутриплощадочных трубопроводов в результате коррозии, определения фактического технического состояния трубопроводов и возможности их дальнейшей эксплуатации на проектных технологических режимах в процессе эксплуатации обслуживающему персоналу предприятия необходимо выполнять:</w:t>
      </w:r>
    </w:p>
    <w:p w14:paraId="6FE28421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периодический осмотр трубопроводов и элементов трубопроводов, находящихся на поверхности;</w:t>
      </w:r>
    </w:p>
    <w:p w14:paraId="5FF3DA93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контрольный осмотр трубопроводов;</w:t>
      </w:r>
    </w:p>
    <w:p w14:paraId="29152B85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дополнительный досрочный осмотр трубопроводов;</w:t>
      </w:r>
    </w:p>
    <w:p w14:paraId="2C33594C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ревизию трубопроводов;</w:t>
      </w:r>
    </w:p>
    <w:p w14:paraId="48F57321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диагностику трубопроводов.</w:t>
      </w:r>
    </w:p>
    <w:p w14:paraId="0B4E8D83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При обнаружении утечки необходимо:</w:t>
      </w:r>
    </w:p>
    <w:p w14:paraId="5F9789DE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сообщить оператору или диспетчеру место и характер утечки;</w:t>
      </w:r>
    </w:p>
    <w:p w14:paraId="5390FB17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принять меры по предупреждению несчастных случаев;</w:t>
      </w:r>
    </w:p>
    <w:p w14:paraId="7BFD7B57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организовать посты наблюдения и предупреждения;</w:t>
      </w:r>
    </w:p>
    <w:p w14:paraId="4671BE94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произвести тщательный осмотр места аварии и составить мероприятия ликвидации аварии;</w:t>
      </w:r>
    </w:p>
    <w:p w14:paraId="14A904EA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приступить к локализации и ликвидации последствий аварии.</w:t>
      </w:r>
    </w:p>
    <w:p w14:paraId="332E53FC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Решения, направленные на предупреждение развития аварий и локализацию выбросов опасных веществ:</w:t>
      </w:r>
    </w:p>
    <w:p w14:paraId="1358AF42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полная герметизация технологических процессов;</w:t>
      </w:r>
    </w:p>
    <w:p w14:paraId="4C48401B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обвязка сосудов, аппаратов и трубопроводов выполнена с учетом рационального секционирования;</w:t>
      </w:r>
    </w:p>
    <w:p w14:paraId="0AD03071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расположение технологического оборудования, емкостных аппаратов и арматуры в удобных для обслуживания местах;</w:t>
      </w:r>
    </w:p>
    <w:p w14:paraId="6FDF105A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толщина стенки трубопроводов принята выше расчетной;</w:t>
      </w:r>
    </w:p>
    <w:p w14:paraId="5B833A77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для обеспечения безаварийной работы трубопроводов проектной документацией предусмотрена установка узлов запорной арматуры;</w:t>
      </w:r>
    </w:p>
    <w:p w14:paraId="5466C51D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проектируемая система контроля и автоматизации обеспечивают автоматическую защиту и блокировку технологического оборудования при возникновении на объектах аварийных ситуаций в соответствии с требованиями действующих норм и правил по охране труда и техники безопасности.</w:t>
      </w:r>
    </w:p>
    <w:p w14:paraId="05A4DA3B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Обеспечивается соблюдение следующих условий:</w:t>
      </w:r>
    </w:p>
    <w:p w14:paraId="2054C41B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- п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ри любом виде (режиме) управления (автоматическом, дистанционном и ручном) действуют автоматические защиты и блокировки технологического оборудования;</w:t>
      </w:r>
    </w:p>
    <w:p w14:paraId="6EF3FBE6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авто тестирование системы управления;</w:t>
      </w:r>
    </w:p>
    <w:p w14:paraId="21139A52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при аварийной сигнализации предусматривается сохранение сигнала аварии для оператора или диспетчера, даже если причина аварии за это время устранилась.</w:t>
      </w:r>
    </w:p>
    <w:p w14:paraId="081407B2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Особое значение приобретает повышенная готовность эксплуатационных предприятий к действиям по локализации и ликвидации аварий. Оперативная локализация позволяет значительно снизить последствия аварий.</w:t>
      </w:r>
    </w:p>
    <w:p w14:paraId="0377EB38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В случае аварии остановка и отключение технологического оборудования должны производиться в строгом соответствии с действующими нормами промышленной безопасности, имеющимися на предприятии инструкциями, в том числе оперативной частью плана локализации и ликвидации последствий аварий.</w:t>
      </w:r>
    </w:p>
    <w:p w14:paraId="2A87759F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Мероприятия по локализации и ликвидации аварийных ситуаций должны выполняться в соответствии с имеющимся на предприятии утвержденным Планом ликвидации аварийных разливов нефти и нефтепродуктов (ПЛАРНом), в котором должны быть отражены мероприятия по локализации и ликвидации аварийных ситуаций на водных объектах, в том числе на болотах.</w:t>
      </w:r>
    </w:p>
    <w:p w14:paraId="29B82A08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В соответствии с документами: постановлением Правительства Российской Федерации от 21 августа 2000 года №613 «О неотложных мерах по предупреждению и ликвидации аварийных разливов нефти и нефтепродуктов»; постановлением Правительства Российской Федерации от 15 апреля 2002 года №240 «О порядке организации мероприятий по предупреждению и ликвидации разливов нефти и нефтепродуктов на территории Российской Федерации»; приказом МЧС России от 28 декабря 2004 года №621 «Об утверждении Правил разработки и согласования планов по предупреждению и ликвидации разливов нефти и нефтепродуктов на территории Российской Федерации» (зарегистрировано в Министерстве юстиции РФ от 14.04.2005 №6514) в целях предупреждения и ликвидации чрезвычайных ситуаций, обусловленных разливами нефти и нефтепродуктов, поддержания в постоянной готовности сил и средств по локализации разливов нефти и нефтепродуктов, для обеспечения безопасности населения и территорий, а также максимально возможного предотвращения ущерба окружающей среде, согласно приказа №</w:t>
      </w:r>
      <w:r w:rsidR="00D95DFE" w:rsidRPr="00A313DE">
        <w:rPr>
          <w:rFonts w:ascii="Times New Roman" w:eastAsia="Times New Roman" w:hAnsi="Times New Roman"/>
          <w:sz w:val="28"/>
          <w:szCs w:val="28"/>
          <w:lang w:eastAsia="ru-RU"/>
        </w:rPr>
        <w:t>2112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от </w:t>
      </w:r>
      <w:r w:rsidR="00D95DFE" w:rsidRPr="00A313DE">
        <w:rPr>
          <w:rFonts w:ascii="Times New Roman" w:eastAsia="Times New Roman" w:hAnsi="Times New Roman"/>
          <w:sz w:val="28"/>
          <w:szCs w:val="28"/>
          <w:lang w:eastAsia="ru-RU"/>
        </w:rPr>
        <w:t>31.08.2018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введен в действие с </w:t>
      </w:r>
      <w:r w:rsidR="00D95DFE" w:rsidRPr="00A313DE">
        <w:rPr>
          <w:rFonts w:ascii="Times New Roman" w:eastAsia="Times New Roman" w:hAnsi="Times New Roman"/>
          <w:sz w:val="28"/>
          <w:szCs w:val="28"/>
          <w:lang w:eastAsia="ru-RU"/>
        </w:rPr>
        <w:t>01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D95DFE" w:rsidRPr="00A313DE">
        <w:rPr>
          <w:rFonts w:ascii="Times New Roman" w:eastAsia="Times New Roman" w:hAnsi="Times New Roman"/>
          <w:sz w:val="28"/>
          <w:szCs w:val="28"/>
          <w:lang w:eastAsia="ru-RU"/>
        </w:rPr>
        <w:t>09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.201</w:t>
      </w:r>
      <w:r w:rsidR="00D95DFE" w:rsidRPr="00A313DE">
        <w:rPr>
          <w:rFonts w:ascii="Times New Roman" w:eastAsia="Times New Roman" w:hAnsi="Times New Roman"/>
          <w:sz w:val="28"/>
          <w:szCs w:val="28"/>
          <w:lang w:eastAsia="ru-RU"/>
        </w:rPr>
        <w:t>8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План по предупреждению и ликвидации разливов нефти и нефтепродуктов на объектах </w:t>
      </w:r>
      <w:r w:rsidR="001D57DC" w:rsidRPr="00A313DE">
        <w:rPr>
          <w:rFonts w:ascii="Times New Roman" w:eastAsia="Times New Roman" w:hAnsi="Times New Roman"/>
          <w:sz w:val="28"/>
          <w:szCs w:val="28"/>
          <w:lang w:eastAsia="ru-RU"/>
        </w:rPr>
        <w:t>П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АО «Сургутнефтегаз» (далее ПЛАРН).</w:t>
      </w:r>
    </w:p>
    <w:p w14:paraId="19314382" w14:textId="77777777" w:rsidR="000F2690" w:rsidRPr="00A313DE" w:rsidRDefault="000F2690" w:rsidP="00FB549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ПЛАРН, утвержден генеральным директором </w:t>
      </w:r>
      <w:r w:rsidR="001D57DC" w:rsidRPr="00A313DE">
        <w:rPr>
          <w:rFonts w:ascii="Times New Roman" w:eastAsia="Times New Roman" w:hAnsi="Times New Roman"/>
          <w:sz w:val="28"/>
          <w:szCs w:val="28"/>
          <w:lang w:eastAsia="ru-RU"/>
        </w:rPr>
        <w:t>П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АО «Сургутнефтегаз» В.Л.Богдановым</w:t>
      </w:r>
      <w:r w:rsidR="00C8551F" w:rsidRPr="00A313DE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Управлением Федеральной поддержки МЧС России, Департаментом добычи и транспортировки нефти и газа Министерства энергетики РФ,</w:t>
      </w:r>
      <w:r w:rsidR="00FB5495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Уральским р</w:t>
      </w:r>
      <w:r w:rsidR="00D403A5" w:rsidRPr="00A313DE">
        <w:rPr>
          <w:rFonts w:ascii="Times New Roman" w:eastAsia="Times New Roman" w:hAnsi="Times New Roman"/>
          <w:sz w:val="28"/>
          <w:szCs w:val="28"/>
          <w:lang w:eastAsia="ru-RU"/>
        </w:rPr>
        <w:t>егиональным центром МЧС России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14:paraId="11F79A76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ПЛАРН на объектовом уровне должен быть разработан, согласован с Главным Управлением МЧС России по Тюменской области и утвержден до ввода в эксплуатацию, согласно приказу №621 от 28.12.2004 г.</w:t>
      </w:r>
    </w:p>
    <w:p w14:paraId="62ED583D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В соответствии с требованиями «Правил безопасности в нефтяной и газовой промышленности» (утвержденных приказом Федеральной службы по экологическому, технологическому и атомному надзору от 12.03 2013 №101) для предотвращения и ликвидации аварий во всех подразделениях </w:t>
      </w:r>
      <w:r w:rsidR="001D57DC" w:rsidRPr="00A313DE">
        <w:rPr>
          <w:rFonts w:ascii="Times New Roman" w:eastAsia="Times New Roman" w:hAnsi="Times New Roman"/>
          <w:sz w:val="28"/>
          <w:szCs w:val="28"/>
          <w:lang w:eastAsia="ru-RU"/>
        </w:rPr>
        <w:t>П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АО «Сургутнефтегаз» разработаны и утверждены в установленном порядке планы мероприятий по локализации и ликвидации последствий аварий (ПЛА).</w:t>
      </w:r>
    </w:p>
    <w:p w14:paraId="465EFEEA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Согласно ст. 10 Федерального закона №116-ФЗ "О промышленной безопасности опасных производственных объектов" в </w:t>
      </w:r>
      <w:r w:rsidR="001D57DC" w:rsidRPr="00A313DE">
        <w:rPr>
          <w:rFonts w:ascii="Times New Roman" w:eastAsia="Times New Roman" w:hAnsi="Times New Roman"/>
          <w:sz w:val="28"/>
          <w:szCs w:val="28"/>
          <w:lang w:eastAsia="ru-RU"/>
        </w:rPr>
        <w:t>П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АО «Сургутнефтегаз» заключен договор с Федеральным казенным учреждением «Аварийно-спасательным формированием «Западно-Сибирской противофонтанной 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военизированной частью» в целях предупреждения возникновения и ликвидации открытых газовых и нефтяных фонтанов, а также заключен договор с ООО «Защита Югры» в целях безопасной организации проведения газоопасных работ, проведения спасательных работ в загазованной среде, спасения людей, оказания первой помощи пострадавшим в авариях, отравлениях и ликвидации аварийных ситуаций на объектах управления на обслуживание опасных производственных объектов и выполнение газоспасательных работ.</w:t>
      </w:r>
    </w:p>
    <w:p w14:paraId="45664048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Решения по предотвращению постороннего вмешательства и противодействию возможным террористическим актам:</w:t>
      </w:r>
    </w:p>
    <w:p w14:paraId="7EBCEBDC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организовано взаимодействие с органами Министерства Внутренних Дел (МВД) и Федеральной Службы Безопасности (ФСБ) по предупреждению террористических актов на объектах;</w:t>
      </w:r>
    </w:p>
    <w:p w14:paraId="30B151BB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организовано получение от правоохранительных органов поступающей информации о фактах и попытках приготовления к террористическим актам;</w:t>
      </w:r>
    </w:p>
    <w:p w14:paraId="1D9941B0" w14:textId="77777777" w:rsidR="000F2690" w:rsidRPr="00A313DE" w:rsidRDefault="00AC4BF5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0F2690" w:rsidRPr="00A313DE">
        <w:rPr>
          <w:rFonts w:ascii="Times New Roman" w:eastAsia="Times New Roman" w:hAnsi="Times New Roman"/>
          <w:sz w:val="28"/>
          <w:szCs w:val="28"/>
          <w:lang w:eastAsia="ru-RU"/>
        </w:rPr>
        <w:t>организован пропускной и внутриобъектовый режим, обо всех случаях выявления подозрительных лиц или предметов информация немедленно передается в правоохранительные органы.</w:t>
      </w:r>
    </w:p>
    <w:p w14:paraId="1B79ACBF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Регулярно проводятся инструктажи сотрудников подразделений службы безопасности предприятия и работников, обслуживающих промысловые объекты на предмет выявления возможных признаков (подозрительные предметы, люди и их поведение и т.п.) и пресечения приготовления террористических актов.</w:t>
      </w:r>
    </w:p>
    <w:p w14:paraId="25E4CA85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Доставка персонала, обслуживающего месторождение, осуществляется вахтовыми автобусами. Съезд с дороги автотранспорта, за исключением аварийного, запрещается.</w:t>
      </w:r>
    </w:p>
    <w:p w14:paraId="553A0D75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Завоз материалов, оборудования на территорию месторождения, производственных объектов осуществляется только по товарно-транспортным накладным, оформленным в установленном порядке.</w:t>
      </w:r>
    </w:p>
    <w:p w14:paraId="2F2323BC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Запрещается въезд, вход на месторождение, производственный объект без пропуска.</w:t>
      </w:r>
    </w:p>
    <w:p w14:paraId="721EC227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Регулярно проводится проверка стоянок автотранспорта сотрудниками службы безопасности и об обнаруженных недостатках информируются руководители (мастера) объектов.</w:t>
      </w:r>
    </w:p>
    <w:p w14:paraId="210B50B9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i/>
          <w:sz w:val="28"/>
          <w:szCs w:val="28"/>
          <w:lang w:eastAsia="ru-RU"/>
        </w:rPr>
        <w:t>Мероприятия по гражданской обороне</w:t>
      </w:r>
    </w:p>
    <w:p w14:paraId="4A249B1A" w14:textId="77777777" w:rsidR="00915C79" w:rsidRPr="00A313DE" w:rsidRDefault="00915C79" w:rsidP="00915C7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Исходя из основных характеристик проектируемых объектов, обустройства месторождения в целом, в соответствии с порядком, определенным постановлением Правительства РФ от 16.08.2016 N 804 </w:t>
      </w:r>
      <w:r w:rsidR="00E324C0" w:rsidRPr="00A313DE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</w:t>
      </w:r>
      <w:r w:rsidR="00E324C0" w:rsidRPr="00A313DE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и приказом МЧС России от 28.11.2016 N 632дсп </w:t>
      </w:r>
      <w:r w:rsidR="00E324C0" w:rsidRPr="00A313DE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Об утверждении показателей для отнесения организаций к категориям по гражданской обороне в зависимости от роли в экономике государства или влияния на безопасность населения</w:t>
      </w:r>
      <w:r w:rsidR="00E324C0" w:rsidRPr="00A313DE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проектируемый объект категорированию по ГО не подлежит, т.к. в составе объекта отсутствуют здания и сооружения, подлежащие отнесению к категории по ГО.</w:t>
      </w:r>
    </w:p>
    <w:p w14:paraId="795F22BD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Демонтаж оборудования и трубопроводов в особый период в короткие сроки технически не осуществим и экономически нецелесообразен.</w:t>
      </w:r>
    </w:p>
    <w:p w14:paraId="51C494E2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Вблизи объекта нет водотоков и других объектов с гидротехническими сооружениями. В зоны возможного катастрофического затопления проектируемый объект не попадает.</w:t>
      </w:r>
    </w:p>
    <w:p w14:paraId="7D90956A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В соответствии с Планом гражданской обороны и защиты населения Тюменской области от 2012 года - территория Тюменской области не попадает в зону радиационной и биологической опасности.</w:t>
      </w:r>
    </w:p>
    <w:p w14:paraId="2EC0F241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Проектируемый объект не попадает в зоны возможного химического заражения.</w:t>
      </w:r>
    </w:p>
    <w:p w14:paraId="3B1A6D13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Контроль наличия в атмосфере опасных химических соединений, а также взрывоопасных концентраций рекомендуется осуществлять при помощи переносных средств радиационной и химической разведки, находящихся в составе оборудования специальных подразделений.</w:t>
      </w:r>
    </w:p>
    <w:p w14:paraId="7FD733FC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В целях предупреждения и быстрого реагирования на аварийные ситуации в соответствии с Федеральным законом № 28-ФЗ от 12.02.1998 «О гражданской обороне» и приказом МЧС от 23.12.2005 года № 999 «Об утверждении Порядка создания нештатных аварийно-спасательных формирований» на предприятии созданы нештатные аварийно-спасательные формирования (АСФ) по ликвидации разливов нефти и нефтепродуктов.</w:t>
      </w:r>
    </w:p>
    <w:p w14:paraId="7DF252B0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Оповещение персонала, задействованного для действий во внештатных формированиях, выполняется согласно Плану действий по предупреждению и ликвидации ЧС.</w:t>
      </w:r>
    </w:p>
    <w:p w14:paraId="545B2BCA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Для ликвидации чрезвычайных ситуаций, в соответствии с постановлением Правительства Российской Федерации № 1340 от 10.11.96 «О порядке создания и использования резервов материальных ресурсов для ликвидации чрезвычайных ситуаций природного и техногенного характера», на предприятии должен быть создан резерв материально-технических средств. В соответствии с п.4 вышеуказанного постановления номенклатура и объемы резервов материально-технических средств устанавливаются эксплуатирующей организацией самостоятельно, и включают в себя продовольствие, медицинское имущество, медикаменты, транспортные средства, средства связи, строительные материалы, топливо, средства индивидуальной защиты и другие материальные ресурсы.</w:t>
      </w:r>
    </w:p>
    <w:p w14:paraId="48ABB5FB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Финансовые ресурсы для ликвидации последствий аварий обеспечиваются обязательным страхованием.</w:t>
      </w:r>
    </w:p>
    <w:p w14:paraId="7E71309A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Для выполнения первоочередных работ по восстановлению объектов имеются запасы материальных средств на складах подразделений </w:t>
      </w:r>
      <w:r w:rsidR="001D57DC" w:rsidRPr="00A313DE">
        <w:rPr>
          <w:rFonts w:ascii="Times New Roman" w:eastAsia="Times New Roman" w:hAnsi="Times New Roman"/>
          <w:sz w:val="28"/>
          <w:szCs w:val="28"/>
          <w:lang w:eastAsia="ru-RU"/>
        </w:rPr>
        <w:t>П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АО «Сургутнефтегаз».</w:t>
      </w:r>
    </w:p>
    <w:p w14:paraId="57627CA7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В соответствии с техническими условиями на все оборудование предусматривается резерв. Оборудование поставляется с запасными частями в соответствии с техническими условиями на поставку оборудования. Все вспомогательные системы, отвечающие за бесперебойную работу объекта, предусматриваются со 100% резервом.</w:t>
      </w:r>
    </w:p>
    <w:p w14:paraId="7855047B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Доставка аварийно-спасательного и восстановительного оборудования к местам локализации и ликвидации возможных аварий предусмотрена автотранспортом по существующим дорогам с твердым покрытием.</w:t>
      </w:r>
    </w:p>
    <w:p w14:paraId="7099DF83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Для ликвидации чрезвычайных ситуаций будут привлекаться силы и средства пожарной охраны.</w:t>
      </w:r>
    </w:p>
    <w:p w14:paraId="5A20961B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Мероприятия по обеспечению пожарной безопасности</w:t>
      </w:r>
    </w:p>
    <w:p w14:paraId="2F2B6AD8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Описание и обоснование проектных решений по наружному противопожарному водоснабжению, по определению проездов и подъездов для пожарной техники</w:t>
      </w:r>
    </w:p>
    <w:p w14:paraId="2FAE9C90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Согласно пп.3.9, 6.38 ВНТП 3-85*, п.7.4.5 СП 231.1311500.2015 на территориях площадок узлов запорной арматуры, узле регулирования газа устройство противопожарного водопровода не требуется, тушение пожара предусмотреть первичными средствами пожаротушения и от передвижной пожарной техники.</w:t>
      </w:r>
    </w:p>
    <w:p w14:paraId="58B90DB6" w14:textId="77777777" w:rsidR="000F2690" w:rsidRPr="00A313DE" w:rsidRDefault="000F2690" w:rsidP="000F26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Расчетное количество пожаров - один, согласно п.6.52 ВНТП 3-85*, п.6.1 СП 8.13130.2009*, т.к. площадь узлов запорной арматуры, узла регулирования газа составляет менее 150 га. Продолжительность тушения пожара принимается 3 часа, согласно п.6.3 СП 8.13130.2009*.</w:t>
      </w:r>
    </w:p>
    <w:p w14:paraId="4E4FF14F" w14:textId="77777777" w:rsidR="00261DC2" w:rsidRPr="00A313DE" w:rsidRDefault="00261DC2" w:rsidP="00261DC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Предусмотреть устройство подъездных </w:t>
      </w:r>
      <w:r w:rsidR="00734B96" w:rsidRPr="00A313DE">
        <w:rPr>
          <w:rFonts w:ascii="Times New Roman" w:eastAsia="Times New Roman" w:hAnsi="Times New Roman"/>
          <w:sz w:val="28"/>
          <w:szCs w:val="28"/>
          <w:lang w:eastAsia="ru-RU"/>
        </w:rPr>
        <w:t>путей к</w:t>
      </w: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строительным площадкам п 17.1 «Трубопроводы промысловые для нефти и газа. Правила проектирования и производства работ», СП 284.1325800.2016.</w:t>
      </w:r>
    </w:p>
    <w:p w14:paraId="6BE936A4" w14:textId="77777777" w:rsidR="00261DC2" w:rsidRPr="00A313DE" w:rsidRDefault="00261DC2" w:rsidP="00261DC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Ширину проездов для пожарной техники и специального транспорта предусмотреть не менее 3,5 м, согласно ч.6 ст.98 ФЗ №123-Ф3 от 22.07.2008г. «Технический регламент о требованиях пожарной безопасности»,</w:t>
      </w:r>
      <w:r w:rsidR="004C4326" w:rsidRPr="00A313DE">
        <w:rPr>
          <w:rFonts w:ascii="Times New Roman" w:eastAsia="Times New Roman" w:hAnsi="Times New Roman"/>
          <w:sz w:val="28"/>
          <w:szCs w:val="28"/>
          <w:lang w:eastAsia="ru-RU"/>
        </w:rPr>
        <w:t xml:space="preserve"> п.6.1.31 СП 231.1311500.2015.</w:t>
      </w:r>
    </w:p>
    <w:p w14:paraId="6CE234B3" w14:textId="77777777" w:rsidR="00F11D80" w:rsidRPr="00A313DE" w:rsidRDefault="000F2690" w:rsidP="00C30D5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313DE">
        <w:rPr>
          <w:rFonts w:ascii="Times New Roman" w:eastAsia="Times New Roman" w:hAnsi="Times New Roman"/>
          <w:sz w:val="28"/>
          <w:szCs w:val="28"/>
          <w:lang w:eastAsia="ru-RU"/>
        </w:rPr>
        <w:t>Конструкция дорожной одежды проездов для проезда пожарной техники должна быть рассчитана на нагрузку от пожарных автомобилей п.8.9 СП 4.13130.2013.</w:t>
      </w:r>
    </w:p>
    <w:sectPr w:rsidR="00F11D80" w:rsidRPr="00A313DE" w:rsidSect="0065483C">
      <w:pgSz w:w="11909" w:h="16834"/>
      <w:pgMar w:top="1135" w:right="833" w:bottom="720" w:left="1134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AF0994" w14:textId="77777777" w:rsidR="00D72D84" w:rsidRDefault="00D72D84" w:rsidP="00FB56D0">
      <w:pPr>
        <w:spacing w:after="0" w:line="240" w:lineRule="auto"/>
      </w:pPr>
      <w:r>
        <w:separator/>
      </w:r>
    </w:p>
  </w:endnote>
  <w:endnote w:type="continuationSeparator" w:id="0">
    <w:p w14:paraId="1C819665" w14:textId="77777777" w:rsidR="00D72D84" w:rsidRDefault="00D72D84" w:rsidP="00FB56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290D49" w14:textId="77777777" w:rsidR="00D72D84" w:rsidRDefault="00D72D84" w:rsidP="00FB56D0">
      <w:pPr>
        <w:spacing w:after="0" w:line="240" w:lineRule="auto"/>
      </w:pPr>
      <w:r>
        <w:separator/>
      </w:r>
    </w:p>
  </w:footnote>
  <w:footnote w:type="continuationSeparator" w:id="0">
    <w:p w14:paraId="034A09B1" w14:textId="77777777" w:rsidR="00D72D84" w:rsidRDefault="00D72D84" w:rsidP="00FB56D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769011EC"/>
    <w:lvl w:ilvl="0">
      <w:numFmt w:val="bullet"/>
      <w:lvlText w:val="*"/>
      <w:lvlJc w:val="left"/>
    </w:lvl>
  </w:abstractNum>
  <w:abstractNum w:abstractNumId="1" w15:restartNumberingAfterBreak="0">
    <w:nsid w:val="06534E77"/>
    <w:multiLevelType w:val="multilevel"/>
    <w:tmpl w:val="E536EA3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2" w15:restartNumberingAfterBreak="0">
    <w:nsid w:val="1553349D"/>
    <w:multiLevelType w:val="hybridMultilevel"/>
    <w:tmpl w:val="1D3CE3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6175970"/>
    <w:multiLevelType w:val="hybridMultilevel"/>
    <w:tmpl w:val="08CE4944"/>
    <w:lvl w:ilvl="0" w:tplc="35B4AC1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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4" w15:restartNumberingAfterBreak="0">
    <w:nsid w:val="7DED5001"/>
    <w:multiLevelType w:val="hybridMultilevel"/>
    <w:tmpl w:val="A4142FBE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340"/>
        <w:lvlJc w:val="left"/>
        <w:rPr>
          <w:rFonts w:ascii="Courier New" w:hAnsi="Courier New" w:cs="Courier New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341"/>
        <w:lvlJc w:val="left"/>
        <w:rPr>
          <w:rFonts w:ascii="Courier New" w:hAnsi="Courier New" w:cs="Courier New" w:hint="default"/>
        </w:rPr>
      </w:lvl>
    </w:lvlOverride>
  </w:num>
  <w:num w:numId="4">
    <w:abstractNumId w:val="4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79D3"/>
    <w:rsid w:val="00011214"/>
    <w:rsid w:val="00023C06"/>
    <w:rsid w:val="00027749"/>
    <w:rsid w:val="0003333A"/>
    <w:rsid w:val="0003495D"/>
    <w:rsid w:val="00040CF0"/>
    <w:rsid w:val="000442E9"/>
    <w:rsid w:val="00045367"/>
    <w:rsid w:val="00046EC3"/>
    <w:rsid w:val="00052A7A"/>
    <w:rsid w:val="00057E3C"/>
    <w:rsid w:val="0006246F"/>
    <w:rsid w:val="00064D7A"/>
    <w:rsid w:val="00067A12"/>
    <w:rsid w:val="000731EC"/>
    <w:rsid w:val="00080CA0"/>
    <w:rsid w:val="00092307"/>
    <w:rsid w:val="00093D92"/>
    <w:rsid w:val="000958F3"/>
    <w:rsid w:val="000A0557"/>
    <w:rsid w:val="000A5CBA"/>
    <w:rsid w:val="000B1E62"/>
    <w:rsid w:val="000B68D0"/>
    <w:rsid w:val="000C06FC"/>
    <w:rsid w:val="000C5501"/>
    <w:rsid w:val="000C7AD5"/>
    <w:rsid w:val="000D55F3"/>
    <w:rsid w:val="000D6EFC"/>
    <w:rsid w:val="000F2690"/>
    <w:rsid w:val="00110D13"/>
    <w:rsid w:val="0011475E"/>
    <w:rsid w:val="00116C27"/>
    <w:rsid w:val="00120B40"/>
    <w:rsid w:val="00124075"/>
    <w:rsid w:val="001257FE"/>
    <w:rsid w:val="00126B58"/>
    <w:rsid w:val="00126FC1"/>
    <w:rsid w:val="00127542"/>
    <w:rsid w:val="001309E1"/>
    <w:rsid w:val="00132E0D"/>
    <w:rsid w:val="00133AAA"/>
    <w:rsid w:val="00151927"/>
    <w:rsid w:val="00157CBB"/>
    <w:rsid w:val="00170540"/>
    <w:rsid w:val="001771AD"/>
    <w:rsid w:val="00180C07"/>
    <w:rsid w:val="001842D0"/>
    <w:rsid w:val="00191323"/>
    <w:rsid w:val="00191514"/>
    <w:rsid w:val="001B6E3E"/>
    <w:rsid w:val="001B7ACE"/>
    <w:rsid w:val="001C560F"/>
    <w:rsid w:val="001C6CF4"/>
    <w:rsid w:val="001D57DC"/>
    <w:rsid w:val="001D63ED"/>
    <w:rsid w:val="001E4ADA"/>
    <w:rsid w:val="001F08F3"/>
    <w:rsid w:val="001F3219"/>
    <w:rsid w:val="001F4054"/>
    <w:rsid w:val="002001E0"/>
    <w:rsid w:val="00207A50"/>
    <w:rsid w:val="00211651"/>
    <w:rsid w:val="00216D78"/>
    <w:rsid w:val="002218BE"/>
    <w:rsid w:val="00221A6D"/>
    <w:rsid w:val="00237FDC"/>
    <w:rsid w:val="00242314"/>
    <w:rsid w:val="002428E5"/>
    <w:rsid w:val="00257911"/>
    <w:rsid w:val="00261DC2"/>
    <w:rsid w:val="00264916"/>
    <w:rsid w:val="00266659"/>
    <w:rsid w:val="002673FE"/>
    <w:rsid w:val="00274CFE"/>
    <w:rsid w:val="00277895"/>
    <w:rsid w:val="00277E61"/>
    <w:rsid w:val="00282672"/>
    <w:rsid w:val="002831F5"/>
    <w:rsid w:val="002941E5"/>
    <w:rsid w:val="00295A3D"/>
    <w:rsid w:val="00295EE8"/>
    <w:rsid w:val="00295F83"/>
    <w:rsid w:val="00296C5C"/>
    <w:rsid w:val="002A20BE"/>
    <w:rsid w:val="002A2B91"/>
    <w:rsid w:val="002B02AA"/>
    <w:rsid w:val="002B04AC"/>
    <w:rsid w:val="002B0CD7"/>
    <w:rsid w:val="002B0D97"/>
    <w:rsid w:val="002B58EA"/>
    <w:rsid w:val="002B7E53"/>
    <w:rsid w:val="002C214E"/>
    <w:rsid w:val="002C4054"/>
    <w:rsid w:val="002C7E75"/>
    <w:rsid w:val="002E0ADF"/>
    <w:rsid w:val="002E55DD"/>
    <w:rsid w:val="002E7041"/>
    <w:rsid w:val="002F0450"/>
    <w:rsid w:val="002F2E88"/>
    <w:rsid w:val="002F3133"/>
    <w:rsid w:val="002F6427"/>
    <w:rsid w:val="00304E01"/>
    <w:rsid w:val="0030534D"/>
    <w:rsid w:val="00313613"/>
    <w:rsid w:val="00313693"/>
    <w:rsid w:val="00313C12"/>
    <w:rsid w:val="00314F9B"/>
    <w:rsid w:val="00317595"/>
    <w:rsid w:val="00317C41"/>
    <w:rsid w:val="003271E6"/>
    <w:rsid w:val="003277D0"/>
    <w:rsid w:val="003331AC"/>
    <w:rsid w:val="00334E10"/>
    <w:rsid w:val="003352D4"/>
    <w:rsid w:val="00335C61"/>
    <w:rsid w:val="00336093"/>
    <w:rsid w:val="00337B39"/>
    <w:rsid w:val="0034153A"/>
    <w:rsid w:val="00341692"/>
    <w:rsid w:val="003418DF"/>
    <w:rsid w:val="003431F3"/>
    <w:rsid w:val="003500BE"/>
    <w:rsid w:val="0035374A"/>
    <w:rsid w:val="00354BF6"/>
    <w:rsid w:val="00354FA6"/>
    <w:rsid w:val="00361B83"/>
    <w:rsid w:val="0036401F"/>
    <w:rsid w:val="003711AD"/>
    <w:rsid w:val="00390BD3"/>
    <w:rsid w:val="00392229"/>
    <w:rsid w:val="003A2DFB"/>
    <w:rsid w:val="003B3CF9"/>
    <w:rsid w:val="003B4BD4"/>
    <w:rsid w:val="003C26CB"/>
    <w:rsid w:val="003C3CF9"/>
    <w:rsid w:val="003D0A13"/>
    <w:rsid w:val="003E4E6F"/>
    <w:rsid w:val="003E6D00"/>
    <w:rsid w:val="003E7903"/>
    <w:rsid w:val="003E7D03"/>
    <w:rsid w:val="003F0543"/>
    <w:rsid w:val="003F0C0E"/>
    <w:rsid w:val="00411442"/>
    <w:rsid w:val="00413007"/>
    <w:rsid w:val="004150D2"/>
    <w:rsid w:val="0041573D"/>
    <w:rsid w:val="00415CEE"/>
    <w:rsid w:val="00425C06"/>
    <w:rsid w:val="00435B87"/>
    <w:rsid w:val="00445377"/>
    <w:rsid w:val="00451442"/>
    <w:rsid w:val="00452AB6"/>
    <w:rsid w:val="00452EA9"/>
    <w:rsid w:val="004559F7"/>
    <w:rsid w:val="00457E78"/>
    <w:rsid w:val="00457F50"/>
    <w:rsid w:val="004639F4"/>
    <w:rsid w:val="00465FAD"/>
    <w:rsid w:val="0046787E"/>
    <w:rsid w:val="004708C2"/>
    <w:rsid w:val="00472C75"/>
    <w:rsid w:val="004806F4"/>
    <w:rsid w:val="004914D8"/>
    <w:rsid w:val="00493985"/>
    <w:rsid w:val="004A0A40"/>
    <w:rsid w:val="004A1699"/>
    <w:rsid w:val="004A48B4"/>
    <w:rsid w:val="004A4F31"/>
    <w:rsid w:val="004C1F28"/>
    <w:rsid w:val="004C27CD"/>
    <w:rsid w:val="004C4326"/>
    <w:rsid w:val="004D05A2"/>
    <w:rsid w:val="004D308F"/>
    <w:rsid w:val="004D6AA5"/>
    <w:rsid w:val="004D79D4"/>
    <w:rsid w:val="004E0D8A"/>
    <w:rsid w:val="004E2B07"/>
    <w:rsid w:val="004E3C64"/>
    <w:rsid w:val="004E3E27"/>
    <w:rsid w:val="004E5CE2"/>
    <w:rsid w:val="004F4522"/>
    <w:rsid w:val="004F5057"/>
    <w:rsid w:val="004F678B"/>
    <w:rsid w:val="004F6AE8"/>
    <w:rsid w:val="00506628"/>
    <w:rsid w:val="005077D6"/>
    <w:rsid w:val="005102C2"/>
    <w:rsid w:val="00523270"/>
    <w:rsid w:val="00536A2E"/>
    <w:rsid w:val="0054081B"/>
    <w:rsid w:val="00541D25"/>
    <w:rsid w:val="00541D9A"/>
    <w:rsid w:val="0055371B"/>
    <w:rsid w:val="0055739F"/>
    <w:rsid w:val="00562387"/>
    <w:rsid w:val="00567B57"/>
    <w:rsid w:val="00567BB3"/>
    <w:rsid w:val="00567EB3"/>
    <w:rsid w:val="00570012"/>
    <w:rsid w:val="00570BC0"/>
    <w:rsid w:val="00571DAA"/>
    <w:rsid w:val="005732F1"/>
    <w:rsid w:val="00585C89"/>
    <w:rsid w:val="00591153"/>
    <w:rsid w:val="005933E2"/>
    <w:rsid w:val="005948D7"/>
    <w:rsid w:val="00595DC4"/>
    <w:rsid w:val="005A22D0"/>
    <w:rsid w:val="005A45FF"/>
    <w:rsid w:val="005A49FF"/>
    <w:rsid w:val="005A5867"/>
    <w:rsid w:val="005B3E89"/>
    <w:rsid w:val="005B6973"/>
    <w:rsid w:val="005C5372"/>
    <w:rsid w:val="005C5417"/>
    <w:rsid w:val="005C688A"/>
    <w:rsid w:val="005C6D72"/>
    <w:rsid w:val="005C6EC7"/>
    <w:rsid w:val="005D6704"/>
    <w:rsid w:val="005D790F"/>
    <w:rsid w:val="005E38CF"/>
    <w:rsid w:val="005E4D63"/>
    <w:rsid w:val="005E580F"/>
    <w:rsid w:val="005E670A"/>
    <w:rsid w:val="005F0C01"/>
    <w:rsid w:val="00601BE3"/>
    <w:rsid w:val="00601EE1"/>
    <w:rsid w:val="006027DB"/>
    <w:rsid w:val="006032D5"/>
    <w:rsid w:val="0061178D"/>
    <w:rsid w:val="00615EFB"/>
    <w:rsid w:val="006163DD"/>
    <w:rsid w:val="0062592C"/>
    <w:rsid w:val="006312FC"/>
    <w:rsid w:val="00633AA4"/>
    <w:rsid w:val="006355B4"/>
    <w:rsid w:val="0063621E"/>
    <w:rsid w:val="006507F8"/>
    <w:rsid w:val="00653880"/>
    <w:rsid w:val="0065483C"/>
    <w:rsid w:val="00660C7A"/>
    <w:rsid w:val="00664B92"/>
    <w:rsid w:val="0067543D"/>
    <w:rsid w:val="00681C87"/>
    <w:rsid w:val="006851C2"/>
    <w:rsid w:val="00690439"/>
    <w:rsid w:val="006925CD"/>
    <w:rsid w:val="0069404F"/>
    <w:rsid w:val="00696457"/>
    <w:rsid w:val="006A4483"/>
    <w:rsid w:val="006B16D8"/>
    <w:rsid w:val="006C1EF8"/>
    <w:rsid w:val="006C3A1B"/>
    <w:rsid w:val="006D5A7F"/>
    <w:rsid w:val="006D5C90"/>
    <w:rsid w:val="006D60BB"/>
    <w:rsid w:val="006F079D"/>
    <w:rsid w:val="006F1EFA"/>
    <w:rsid w:val="006F2107"/>
    <w:rsid w:val="006F7CD4"/>
    <w:rsid w:val="00706731"/>
    <w:rsid w:val="00707ADB"/>
    <w:rsid w:val="00713284"/>
    <w:rsid w:val="00715072"/>
    <w:rsid w:val="00720F68"/>
    <w:rsid w:val="0072376D"/>
    <w:rsid w:val="00725B6D"/>
    <w:rsid w:val="00727CEB"/>
    <w:rsid w:val="007310A2"/>
    <w:rsid w:val="0073458D"/>
    <w:rsid w:val="00734B96"/>
    <w:rsid w:val="007375C5"/>
    <w:rsid w:val="0074523E"/>
    <w:rsid w:val="00746A3B"/>
    <w:rsid w:val="0074722C"/>
    <w:rsid w:val="00760995"/>
    <w:rsid w:val="00762F8B"/>
    <w:rsid w:val="00773DA2"/>
    <w:rsid w:val="00776969"/>
    <w:rsid w:val="00780F12"/>
    <w:rsid w:val="0078743A"/>
    <w:rsid w:val="00791669"/>
    <w:rsid w:val="007917B3"/>
    <w:rsid w:val="007917F6"/>
    <w:rsid w:val="007A016B"/>
    <w:rsid w:val="007A5F8D"/>
    <w:rsid w:val="007A7901"/>
    <w:rsid w:val="007B6AA6"/>
    <w:rsid w:val="007D4AF2"/>
    <w:rsid w:val="007E04BB"/>
    <w:rsid w:val="007E30B6"/>
    <w:rsid w:val="007E6A2D"/>
    <w:rsid w:val="007E6C2A"/>
    <w:rsid w:val="007F0E0B"/>
    <w:rsid w:val="007F0E42"/>
    <w:rsid w:val="007F1DF5"/>
    <w:rsid w:val="007F2353"/>
    <w:rsid w:val="007F5924"/>
    <w:rsid w:val="00811E5A"/>
    <w:rsid w:val="00816AD0"/>
    <w:rsid w:val="00816E84"/>
    <w:rsid w:val="00817313"/>
    <w:rsid w:val="008200C3"/>
    <w:rsid w:val="008229FE"/>
    <w:rsid w:val="00823099"/>
    <w:rsid w:val="00830F90"/>
    <w:rsid w:val="00831772"/>
    <w:rsid w:val="0083464C"/>
    <w:rsid w:val="008379D3"/>
    <w:rsid w:val="00845B88"/>
    <w:rsid w:val="00846DFD"/>
    <w:rsid w:val="0085486D"/>
    <w:rsid w:val="00872619"/>
    <w:rsid w:val="00873D50"/>
    <w:rsid w:val="00876B63"/>
    <w:rsid w:val="00881F83"/>
    <w:rsid w:val="00891E85"/>
    <w:rsid w:val="00895F44"/>
    <w:rsid w:val="00896702"/>
    <w:rsid w:val="00896EAE"/>
    <w:rsid w:val="008A11AA"/>
    <w:rsid w:val="008A286C"/>
    <w:rsid w:val="008C06A9"/>
    <w:rsid w:val="008C2112"/>
    <w:rsid w:val="008C62E5"/>
    <w:rsid w:val="008C69D9"/>
    <w:rsid w:val="008D1361"/>
    <w:rsid w:val="008D4C40"/>
    <w:rsid w:val="008D5A47"/>
    <w:rsid w:val="008D656C"/>
    <w:rsid w:val="008E5298"/>
    <w:rsid w:val="008F683F"/>
    <w:rsid w:val="008F7CF9"/>
    <w:rsid w:val="00901AD7"/>
    <w:rsid w:val="00905717"/>
    <w:rsid w:val="00915C79"/>
    <w:rsid w:val="00916AB6"/>
    <w:rsid w:val="00917C28"/>
    <w:rsid w:val="009201B6"/>
    <w:rsid w:val="00920E5D"/>
    <w:rsid w:val="00922C38"/>
    <w:rsid w:val="0093586D"/>
    <w:rsid w:val="00937EA4"/>
    <w:rsid w:val="009400CA"/>
    <w:rsid w:val="009427BE"/>
    <w:rsid w:val="00942AF8"/>
    <w:rsid w:val="00943596"/>
    <w:rsid w:val="00944C68"/>
    <w:rsid w:val="00945FB6"/>
    <w:rsid w:val="00946FDE"/>
    <w:rsid w:val="009502D5"/>
    <w:rsid w:val="009565D3"/>
    <w:rsid w:val="009622ED"/>
    <w:rsid w:val="00964606"/>
    <w:rsid w:val="00974700"/>
    <w:rsid w:val="00980AD2"/>
    <w:rsid w:val="0098175B"/>
    <w:rsid w:val="009838FE"/>
    <w:rsid w:val="00984061"/>
    <w:rsid w:val="00985691"/>
    <w:rsid w:val="009867B0"/>
    <w:rsid w:val="00987569"/>
    <w:rsid w:val="00991D8B"/>
    <w:rsid w:val="009963E0"/>
    <w:rsid w:val="009A0AC9"/>
    <w:rsid w:val="009A154A"/>
    <w:rsid w:val="009A3FE9"/>
    <w:rsid w:val="009A5C0A"/>
    <w:rsid w:val="009B2839"/>
    <w:rsid w:val="009B43B9"/>
    <w:rsid w:val="009C3DF7"/>
    <w:rsid w:val="009C41A1"/>
    <w:rsid w:val="009C4DDD"/>
    <w:rsid w:val="009C7D69"/>
    <w:rsid w:val="009D27FB"/>
    <w:rsid w:val="009D50C2"/>
    <w:rsid w:val="009D622C"/>
    <w:rsid w:val="009D6C19"/>
    <w:rsid w:val="009D6E8C"/>
    <w:rsid w:val="009E0037"/>
    <w:rsid w:val="009E57CD"/>
    <w:rsid w:val="009E712B"/>
    <w:rsid w:val="009F0444"/>
    <w:rsid w:val="009F332F"/>
    <w:rsid w:val="00A03113"/>
    <w:rsid w:val="00A05B59"/>
    <w:rsid w:val="00A14B41"/>
    <w:rsid w:val="00A21A0D"/>
    <w:rsid w:val="00A23288"/>
    <w:rsid w:val="00A24388"/>
    <w:rsid w:val="00A313DE"/>
    <w:rsid w:val="00A33A0F"/>
    <w:rsid w:val="00A475EE"/>
    <w:rsid w:val="00A53552"/>
    <w:rsid w:val="00A610CF"/>
    <w:rsid w:val="00A64AFC"/>
    <w:rsid w:val="00A67A53"/>
    <w:rsid w:val="00A70809"/>
    <w:rsid w:val="00A745A1"/>
    <w:rsid w:val="00A75796"/>
    <w:rsid w:val="00A77A71"/>
    <w:rsid w:val="00A81051"/>
    <w:rsid w:val="00A82FF6"/>
    <w:rsid w:val="00A871EC"/>
    <w:rsid w:val="00A8728C"/>
    <w:rsid w:val="00A902F4"/>
    <w:rsid w:val="00A94C16"/>
    <w:rsid w:val="00A978C1"/>
    <w:rsid w:val="00AA49A0"/>
    <w:rsid w:val="00AA6536"/>
    <w:rsid w:val="00AA69EF"/>
    <w:rsid w:val="00AB4D14"/>
    <w:rsid w:val="00AB5FA5"/>
    <w:rsid w:val="00AB7A37"/>
    <w:rsid w:val="00AC23CE"/>
    <w:rsid w:val="00AC3CCF"/>
    <w:rsid w:val="00AC4BF5"/>
    <w:rsid w:val="00AD00A3"/>
    <w:rsid w:val="00AD00E0"/>
    <w:rsid w:val="00AD58D4"/>
    <w:rsid w:val="00AE4CBE"/>
    <w:rsid w:val="00AF3B1D"/>
    <w:rsid w:val="00B01731"/>
    <w:rsid w:val="00B0539D"/>
    <w:rsid w:val="00B2503D"/>
    <w:rsid w:val="00B34435"/>
    <w:rsid w:val="00B409FF"/>
    <w:rsid w:val="00B424FB"/>
    <w:rsid w:val="00B45A15"/>
    <w:rsid w:val="00B45D68"/>
    <w:rsid w:val="00B460FE"/>
    <w:rsid w:val="00B5016F"/>
    <w:rsid w:val="00B52771"/>
    <w:rsid w:val="00B5689E"/>
    <w:rsid w:val="00B57933"/>
    <w:rsid w:val="00B60635"/>
    <w:rsid w:val="00B64BC9"/>
    <w:rsid w:val="00B67503"/>
    <w:rsid w:val="00B74C5B"/>
    <w:rsid w:val="00B74CDC"/>
    <w:rsid w:val="00B81664"/>
    <w:rsid w:val="00B83513"/>
    <w:rsid w:val="00B84B31"/>
    <w:rsid w:val="00B9339E"/>
    <w:rsid w:val="00B94D1C"/>
    <w:rsid w:val="00B96BDB"/>
    <w:rsid w:val="00BA433E"/>
    <w:rsid w:val="00BA4CEE"/>
    <w:rsid w:val="00BA61EB"/>
    <w:rsid w:val="00BB203E"/>
    <w:rsid w:val="00BB327E"/>
    <w:rsid w:val="00BB3BBE"/>
    <w:rsid w:val="00BB5664"/>
    <w:rsid w:val="00BB78F5"/>
    <w:rsid w:val="00BC40B7"/>
    <w:rsid w:val="00BC43E3"/>
    <w:rsid w:val="00BC604C"/>
    <w:rsid w:val="00BD2289"/>
    <w:rsid w:val="00BE0A4E"/>
    <w:rsid w:val="00BE359B"/>
    <w:rsid w:val="00BE37D7"/>
    <w:rsid w:val="00BE407C"/>
    <w:rsid w:val="00BF26EB"/>
    <w:rsid w:val="00BF5439"/>
    <w:rsid w:val="00BF7CE3"/>
    <w:rsid w:val="00C02603"/>
    <w:rsid w:val="00C06549"/>
    <w:rsid w:val="00C065F6"/>
    <w:rsid w:val="00C121D7"/>
    <w:rsid w:val="00C1539B"/>
    <w:rsid w:val="00C15A0A"/>
    <w:rsid w:val="00C202BE"/>
    <w:rsid w:val="00C27D2F"/>
    <w:rsid w:val="00C30D5E"/>
    <w:rsid w:val="00C326BE"/>
    <w:rsid w:val="00C32E36"/>
    <w:rsid w:val="00C35287"/>
    <w:rsid w:val="00C35DFE"/>
    <w:rsid w:val="00C36DFC"/>
    <w:rsid w:val="00C37042"/>
    <w:rsid w:val="00C37579"/>
    <w:rsid w:val="00C40793"/>
    <w:rsid w:val="00C51D22"/>
    <w:rsid w:val="00C539F9"/>
    <w:rsid w:val="00C54797"/>
    <w:rsid w:val="00C57616"/>
    <w:rsid w:val="00C625CA"/>
    <w:rsid w:val="00C62FA1"/>
    <w:rsid w:val="00C764B7"/>
    <w:rsid w:val="00C81E95"/>
    <w:rsid w:val="00C84343"/>
    <w:rsid w:val="00C8551F"/>
    <w:rsid w:val="00C863C3"/>
    <w:rsid w:val="00C90D2C"/>
    <w:rsid w:val="00C913FA"/>
    <w:rsid w:val="00C9179B"/>
    <w:rsid w:val="00CA3217"/>
    <w:rsid w:val="00CB06F0"/>
    <w:rsid w:val="00CB118C"/>
    <w:rsid w:val="00CB7A3C"/>
    <w:rsid w:val="00CC0287"/>
    <w:rsid w:val="00CD5E27"/>
    <w:rsid w:val="00CE1716"/>
    <w:rsid w:val="00CE793E"/>
    <w:rsid w:val="00CF4F19"/>
    <w:rsid w:val="00CF7BE0"/>
    <w:rsid w:val="00D0124D"/>
    <w:rsid w:val="00D1055B"/>
    <w:rsid w:val="00D1299F"/>
    <w:rsid w:val="00D14106"/>
    <w:rsid w:val="00D16DC3"/>
    <w:rsid w:val="00D22CEB"/>
    <w:rsid w:val="00D2507B"/>
    <w:rsid w:val="00D34AEC"/>
    <w:rsid w:val="00D3691D"/>
    <w:rsid w:val="00D403A5"/>
    <w:rsid w:val="00D41FA1"/>
    <w:rsid w:val="00D43D3D"/>
    <w:rsid w:val="00D45EDF"/>
    <w:rsid w:val="00D46D9F"/>
    <w:rsid w:val="00D57B26"/>
    <w:rsid w:val="00D60062"/>
    <w:rsid w:val="00D619B4"/>
    <w:rsid w:val="00D620C8"/>
    <w:rsid w:val="00D6417E"/>
    <w:rsid w:val="00D67766"/>
    <w:rsid w:val="00D72D84"/>
    <w:rsid w:val="00D76245"/>
    <w:rsid w:val="00D77C7C"/>
    <w:rsid w:val="00D82B63"/>
    <w:rsid w:val="00D83378"/>
    <w:rsid w:val="00D84D04"/>
    <w:rsid w:val="00D86481"/>
    <w:rsid w:val="00D869D8"/>
    <w:rsid w:val="00D87223"/>
    <w:rsid w:val="00D90DA7"/>
    <w:rsid w:val="00D917B7"/>
    <w:rsid w:val="00D95DFE"/>
    <w:rsid w:val="00DA2CF4"/>
    <w:rsid w:val="00DA4CB4"/>
    <w:rsid w:val="00DA5192"/>
    <w:rsid w:val="00DB4775"/>
    <w:rsid w:val="00DC1F36"/>
    <w:rsid w:val="00DC2115"/>
    <w:rsid w:val="00DC7561"/>
    <w:rsid w:val="00DD5F18"/>
    <w:rsid w:val="00DD7B46"/>
    <w:rsid w:val="00DE131C"/>
    <w:rsid w:val="00DE5940"/>
    <w:rsid w:val="00DE5A3F"/>
    <w:rsid w:val="00DE5E05"/>
    <w:rsid w:val="00DE7DE1"/>
    <w:rsid w:val="00E03EDE"/>
    <w:rsid w:val="00E06EEF"/>
    <w:rsid w:val="00E103DF"/>
    <w:rsid w:val="00E1081E"/>
    <w:rsid w:val="00E12508"/>
    <w:rsid w:val="00E128BD"/>
    <w:rsid w:val="00E14063"/>
    <w:rsid w:val="00E23C8C"/>
    <w:rsid w:val="00E255D1"/>
    <w:rsid w:val="00E27EDE"/>
    <w:rsid w:val="00E324C0"/>
    <w:rsid w:val="00E3299F"/>
    <w:rsid w:val="00E40E72"/>
    <w:rsid w:val="00E47124"/>
    <w:rsid w:val="00E4754C"/>
    <w:rsid w:val="00E513A3"/>
    <w:rsid w:val="00E57194"/>
    <w:rsid w:val="00E57EDC"/>
    <w:rsid w:val="00E61149"/>
    <w:rsid w:val="00E631FF"/>
    <w:rsid w:val="00E705AF"/>
    <w:rsid w:val="00E7407C"/>
    <w:rsid w:val="00E7421D"/>
    <w:rsid w:val="00E74701"/>
    <w:rsid w:val="00E74809"/>
    <w:rsid w:val="00E80703"/>
    <w:rsid w:val="00E80EB8"/>
    <w:rsid w:val="00E8777F"/>
    <w:rsid w:val="00E9163B"/>
    <w:rsid w:val="00E932D1"/>
    <w:rsid w:val="00E95DF4"/>
    <w:rsid w:val="00EA2DC3"/>
    <w:rsid w:val="00EA4CC2"/>
    <w:rsid w:val="00EA6C84"/>
    <w:rsid w:val="00EB128F"/>
    <w:rsid w:val="00EB17AE"/>
    <w:rsid w:val="00EB4A7E"/>
    <w:rsid w:val="00EB5459"/>
    <w:rsid w:val="00EB75C4"/>
    <w:rsid w:val="00EB7E08"/>
    <w:rsid w:val="00ED0DE6"/>
    <w:rsid w:val="00ED4FA0"/>
    <w:rsid w:val="00ED7207"/>
    <w:rsid w:val="00EE0562"/>
    <w:rsid w:val="00EE10B1"/>
    <w:rsid w:val="00EE4F9A"/>
    <w:rsid w:val="00EF199B"/>
    <w:rsid w:val="00EF1A5C"/>
    <w:rsid w:val="00EF37C3"/>
    <w:rsid w:val="00EF40C3"/>
    <w:rsid w:val="00EF766B"/>
    <w:rsid w:val="00F02737"/>
    <w:rsid w:val="00F06433"/>
    <w:rsid w:val="00F1102D"/>
    <w:rsid w:val="00F11D80"/>
    <w:rsid w:val="00F168D3"/>
    <w:rsid w:val="00F2349B"/>
    <w:rsid w:val="00F25693"/>
    <w:rsid w:val="00F263FC"/>
    <w:rsid w:val="00F31CB0"/>
    <w:rsid w:val="00F331FD"/>
    <w:rsid w:val="00F357D6"/>
    <w:rsid w:val="00F36F2C"/>
    <w:rsid w:val="00F43156"/>
    <w:rsid w:val="00F441EF"/>
    <w:rsid w:val="00F44FF5"/>
    <w:rsid w:val="00F457ED"/>
    <w:rsid w:val="00F47E9F"/>
    <w:rsid w:val="00F5202E"/>
    <w:rsid w:val="00F544E3"/>
    <w:rsid w:val="00F67E6F"/>
    <w:rsid w:val="00F71E70"/>
    <w:rsid w:val="00F72F5E"/>
    <w:rsid w:val="00F80BFC"/>
    <w:rsid w:val="00F939E4"/>
    <w:rsid w:val="00FA1427"/>
    <w:rsid w:val="00FA1716"/>
    <w:rsid w:val="00FA3156"/>
    <w:rsid w:val="00FA4F34"/>
    <w:rsid w:val="00FA6E14"/>
    <w:rsid w:val="00FB2BF7"/>
    <w:rsid w:val="00FB5495"/>
    <w:rsid w:val="00FB56D0"/>
    <w:rsid w:val="00FC1840"/>
    <w:rsid w:val="00FC1854"/>
    <w:rsid w:val="00FC4C27"/>
    <w:rsid w:val="00FE4DB8"/>
    <w:rsid w:val="00FE6478"/>
    <w:rsid w:val="00FF4259"/>
    <w:rsid w:val="00FF4AB6"/>
    <w:rsid w:val="00FF524A"/>
    <w:rsid w:val="00FF55BF"/>
    <w:rsid w:val="00FF613B"/>
    <w:rsid w:val="00FF6D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F753FC7"/>
  <w15:docId w15:val="{AC12AA97-75D2-4F37-9F94-71065A0960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24388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B2BF7"/>
    <w:pPr>
      <w:ind w:left="720"/>
      <w:contextualSpacing/>
    </w:pPr>
  </w:style>
  <w:style w:type="paragraph" w:customStyle="1" w:styleId="S">
    <w:name w:val="S_Обычный"/>
    <w:basedOn w:val="a"/>
    <w:link w:val="S0"/>
    <w:rsid w:val="00E57EDC"/>
    <w:pPr>
      <w:spacing w:after="0" w:line="360" w:lineRule="auto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0">
    <w:name w:val="S_Обычный Знак"/>
    <w:link w:val="S"/>
    <w:rsid w:val="00E57ED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">
    <w:name w:val="ПП_2"/>
    <w:basedOn w:val="a"/>
    <w:qFormat/>
    <w:rsid w:val="00DE5A3F"/>
    <w:pPr>
      <w:shd w:val="clear" w:color="auto" w:fill="FFFFFF"/>
      <w:spacing w:line="240" w:lineRule="auto"/>
      <w:ind w:right="5"/>
      <w:jc w:val="center"/>
    </w:pPr>
    <w:rPr>
      <w:rFonts w:ascii="Times New Roman" w:eastAsiaTheme="minorHAnsi" w:hAnsi="Times New Roman"/>
      <w:b/>
      <w:bCs/>
      <w:color w:val="000000"/>
      <w:sz w:val="28"/>
      <w:szCs w:val="26"/>
    </w:rPr>
  </w:style>
  <w:style w:type="paragraph" w:styleId="a4">
    <w:name w:val="Balloon Text"/>
    <w:basedOn w:val="a"/>
    <w:link w:val="a5"/>
    <w:uiPriority w:val="99"/>
    <w:semiHidden/>
    <w:unhideWhenUsed/>
    <w:rsid w:val="00FB56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B56D0"/>
    <w:rPr>
      <w:rFonts w:ascii="Tahoma" w:eastAsia="Calibri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FB56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B56D0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FB56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B56D0"/>
    <w:rPr>
      <w:rFonts w:ascii="Calibri" w:eastAsia="Calibri" w:hAnsi="Calibri" w:cs="Times New Roman"/>
    </w:rPr>
  </w:style>
  <w:style w:type="table" w:styleId="aa">
    <w:name w:val="Table Grid"/>
    <w:basedOn w:val="a1"/>
    <w:uiPriority w:val="39"/>
    <w:rsid w:val="00E932D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">
    <w:name w:val="Обычный текст Знак1"/>
    <w:link w:val="ab"/>
    <w:locked/>
    <w:rsid w:val="00FA6E14"/>
    <w:rPr>
      <w:rFonts w:ascii="Arial" w:hAnsi="Arial" w:cs="Arial"/>
      <w:kern w:val="24"/>
      <w:sz w:val="24"/>
    </w:rPr>
  </w:style>
  <w:style w:type="paragraph" w:customStyle="1" w:styleId="ab">
    <w:name w:val="Обычный текст"/>
    <w:basedOn w:val="a"/>
    <w:link w:val="1"/>
    <w:qFormat/>
    <w:rsid w:val="00FA6E14"/>
    <w:pPr>
      <w:spacing w:after="0" w:line="240" w:lineRule="auto"/>
      <w:ind w:left="284" w:right="142" w:firstLine="567"/>
      <w:jc w:val="both"/>
    </w:pPr>
    <w:rPr>
      <w:rFonts w:ascii="Arial" w:eastAsiaTheme="minorHAnsi" w:hAnsi="Arial" w:cs="Arial"/>
      <w:kern w:val="24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77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8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11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42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6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2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1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1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2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21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14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05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34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13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45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00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08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93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0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9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40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92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4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9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87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8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9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80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44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CAD0E3-51A3-4D81-B787-5B6654D86C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376</TotalTime>
  <Pages>35</Pages>
  <Words>6800</Words>
  <Characters>38760</Characters>
  <Application>Microsoft Office Word</Application>
  <DocSecurity>0</DocSecurity>
  <Lines>323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НГДУ "Лянторнефть"</Company>
  <LinksUpToDate>false</LinksUpToDate>
  <CharactersWithSpaces>45470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Администратор</dc:creator>
  <cp:lastModifiedBy>Иван Беспрозванных</cp:lastModifiedBy>
  <cp:revision>57</cp:revision>
  <cp:lastPrinted>2019-11-12T07:04:00Z</cp:lastPrinted>
  <dcterms:created xsi:type="dcterms:W3CDTF">2022-04-28T09:23:00Z</dcterms:created>
  <dcterms:modified xsi:type="dcterms:W3CDTF">2022-07-12T10:19:00Z</dcterms:modified>
</cp:coreProperties>
</file>